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64" w:rsidRDefault="007B2D64" w:rsidP="007B2D64">
      <w:pPr>
        <w:spacing w:line="440" w:lineRule="exact"/>
        <w:jc w:val="center"/>
        <w:rPr>
          <w:rStyle w:val="aa"/>
          <w:rFonts w:asciiTheme="minorEastAsia" w:eastAsiaTheme="minorEastAsia" w:hAnsiTheme="minorEastAsia"/>
          <w:sz w:val="32"/>
          <w:szCs w:val="32"/>
        </w:rPr>
      </w:pPr>
      <w:bookmarkStart w:id="0" w:name="_GoBack"/>
      <w:r w:rsidRPr="00C93F40">
        <w:rPr>
          <w:rStyle w:val="aa"/>
          <w:rFonts w:asciiTheme="minorEastAsia" w:eastAsiaTheme="minorEastAsia" w:hAnsiTheme="minorEastAsia" w:hint="eastAsia"/>
          <w:sz w:val="32"/>
          <w:szCs w:val="32"/>
        </w:rPr>
        <w:t>盈众汽车</w:t>
      </w:r>
      <w:r>
        <w:rPr>
          <w:rStyle w:val="aa"/>
          <w:rFonts w:asciiTheme="minorEastAsia" w:eastAsiaTheme="minorEastAsia" w:hAnsiTheme="minorEastAsia" w:hint="eastAsia"/>
          <w:sz w:val="32"/>
          <w:szCs w:val="32"/>
        </w:rPr>
        <w:t>“盈</w:t>
      </w:r>
      <w:r>
        <w:rPr>
          <w:rStyle w:val="aa"/>
          <w:rFonts w:asciiTheme="minorEastAsia" w:eastAsiaTheme="minorEastAsia" w:hAnsiTheme="minorEastAsia"/>
          <w:sz w:val="32"/>
          <w:szCs w:val="32"/>
        </w:rPr>
        <w:t>之星”</w:t>
      </w:r>
      <w:r w:rsidRPr="00C93F40">
        <w:rPr>
          <w:rStyle w:val="aa"/>
          <w:rFonts w:asciiTheme="minorEastAsia" w:eastAsiaTheme="minorEastAsia" w:hAnsiTheme="minorEastAsia" w:hint="eastAsia"/>
          <w:sz w:val="32"/>
          <w:szCs w:val="32"/>
        </w:rPr>
        <w:t>2015年校园招聘</w:t>
      </w:r>
    </w:p>
    <w:p w:rsidR="007B2D64" w:rsidRPr="0094693A" w:rsidRDefault="007B2D64" w:rsidP="007B2D64">
      <w:pPr>
        <w:wordWrap w:val="0"/>
        <w:spacing w:line="440" w:lineRule="exact"/>
        <w:jc w:val="right"/>
        <w:rPr>
          <w:rFonts w:asciiTheme="minorEastAsia" w:eastAsiaTheme="minorEastAsia" w:hAnsiTheme="minorEastAsia"/>
          <w:b/>
          <w:bCs/>
          <w:szCs w:val="21"/>
        </w:rPr>
      </w:pPr>
      <w:r w:rsidRPr="0094693A">
        <w:rPr>
          <w:rStyle w:val="aa"/>
          <w:rFonts w:asciiTheme="minorEastAsia" w:eastAsiaTheme="minorEastAsia" w:hAnsiTheme="minorEastAsia" w:hint="eastAsia"/>
          <w:szCs w:val="21"/>
        </w:rPr>
        <w:t>——</w:t>
      </w:r>
      <w:r w:rsidRPr="0094693A">
        <w:rPr>
          <w:rStyle w:val="aa"/>
          <w:rFonts w:asciiTheme="minorEastAsia" w:eastAsiaTheme="minorEastAsia" w:hAnsiTheme="minorEastAsia"/>
          <w:szCs w:val="21"/>
        </w:rPr>
        <w:t>“</w:t>
      </w:r>
      <w:r w:rsidRPr="0094693A">
        <w:rPr>
          <w:rStyle w:val="aa"/>
          <w:rFonts w:asciiTheme="minorEastAsia" w:eastAsiaTheme="minorEastAsia" w:hAnsiTheme="minorEastAsia" w:hint="eastAsia"/>
          <w:szCs w:val="21"/>
        </w:rPr>
        <w:t>盈</w:t>
      </w:r>
      <w:r w:rsidRPr="0094693A">
        <w:rPr>
          <w:rStyle w:val="aa"/>
          <w:rFonts w:asciiTheme="minorEastAsia" w:eastAsiaTheme="minorEastAsia" w:hAnsiTheme="minorEastAsia"/>
          <w:szCs w:val="21"/>
        </w:rPr>
        <w:t>”</w:t>
      </w:r>
      <w:r w:rsidRPr="0094693A">
        <w:rPr>
          <w:rStyle w:val="aa"/>
          <w:rFonts w:asciiTheme="minorEastAsia" w:eastAsiaTheme="minorEastAsia" w:hAnsiTheme="minorEastAsia" w:hint="eastAsia"/>
          <w:szCs w:val="21"/>
        </w:rPr>
        <w:t>在</w:t>
      </w:r>
      <w:r w:rsidRPr="0094693A">
        <w:rPr>
          <w:rStyle w:val="aa"/>
          <w:rFonts w:asciiTheme="minorEastAsia" w:eastAsiaTheme="minorEastAsia" w:hAnsiTheme="minorEastAsia"/>
          <w:szCs w:val="21"/>
        </w:rPr>
        <w:t>新起点</w:t>
      </w:r>
      <w:r w:rsidRPr="0094693A">
        <w:rPr>
          <w:rStyle w:val="aa"/>
          <w:rFonts w:asciiTheme="minorEastAsia" w:eastAsiaTheme="minorEastAsia" w:hAnsiTheme="minorEastAsia" w:hint="eastAsia"/>
          <w:szCs w:val="21"/>
        </w:rPr>
        <w:t>！N</w:t>
      </w:r>
      <w:r w:rsidRPr="0094693A">
        <w:rPr>
          <w:rStyle w:val="aa"/>
          <w:rFonts w:asciiTheme="minorEastAsia" w:eastAsiaTheme="minorEastAsia" w:hAnsiTheme="minorEastAsia"/>
          <w:szCs w:val="21"/>
        </w:rPr>
        <w:t>ew Dream</w:t>
      </w:r>
      <w:r w:rsidR="00391741">
        <w:rPr>
          <w:rStyle w:val="aa"/>
          <w:rFonts w:asciiTheme="minorEastAsia" w:eastAsiaTheme="minorEastAsia" w:hAnsiTheme="minorEastAsia"/>
          <w:szCs w:val="21"/>
        </w:rPr>
        <w:t xml:space="preserve"> </w:t>
      </w:r>
      <w:r w:rsidRPr="0094693A">
        <w:rPr>
          <w:rStyle w:val="aa"/>
          <w:rFonts w:asciiTheme="minorEastAsia" w:eastAsiaTheme="minorEastAsia" w:hAnsiTheme="minorEastAsia" w:hint="eastAsia"/>
          <w:szCs w:val="21"/>
        </w:rPr>
        <w:t>N</w:t>
      </w:r>
      <w:r>
        <w:rPr>
          <w:rStyle w:val="aa"/>
          <w:rFonts w:asciiTheme="minorEastAsia" w:eastAsiaTheme="minorEastAsia" w:hAnsiTheme="minorEastAsia"/>
          <w:szCs w:val="21"/>
        </w:rPr>
        <w:t>ew Start</w:t>
      </w:r>
    </w:p>
    <w:p w:rsidR="007B2D64" w:rsidRPr="0053776E" w:rsidRDefault="007B2D64" w:rsidP="007B2D64">
      <w:pPr>
        <w:pStyle w:val="ab"/>
        <w:rPr>
          <w:rStyle w:val="aa"/>
          <w:b/>
          <w:sz w:val="18"/>
          <w:szCs w:val="18"/>
        </w:rPr>
      </w:pPr>
      <w:r>
        <w:rPr>
          <w:rStyle w:val="aa"/>
          <w:rFonts w:hint="eastAsia"/>
          <w:b/>
          <w:szCs w:val="36"/>
        </w:rPr>
        <w:t>一</w:t>
      </w:r>
      <w:r>
        <w:rPr>
          <w:rStyle w:val="aa"/>
          <w:b/>
          <w:szCs w:val="36"/>
        </w:rPr>
        <w:t>、</w:t>
      </w:r>
      <w:r w:rsidRPr="00E66604">
        <w:rPr>
          <w:rStyle w:val="aa"/>
          <w:rFonts w:hint="eastAsia"/>
          <w:b/>
          <w:szCs w:val="36"/>
        </w:rPr>
        <w:t>公司简介</w:t>
      </w:r>
    </w:p>
    <w:p w:rsidR="007B2D64" w:rsidRPr="00D6374B" w:rsidRDefault="007B2D64" w:rsidP="007B2D64">
      <w:pPr>
        <w:spacing w:line="440" w:lineRule="exact"/>
        <w:ind w:firstLine="420"/>
        <w:rPr>
          <w:rStyle w:val="aa"/>
          <w:b w:val="0"/>
          <w:sz w:val="24"/>
        </w:rPr>
      </w:pPr>
      <w:r>
        <w:rPr>
          <w:rStyle w:val="aa"/>
          <w:rFonts w:hint="eastAsia"/>
          <w:b w:val="0"/>
          <w:sz w:val="24"/>
        </w:rPr>
        <w:t>厦门</w:t>
      </w:r>
      <w:r>
        <w:rPr>
          <w:rStyle w:val="aa"/>
          <w:b w:val="0"/>
          <w:sz w:val="24"/>
        </w:rPr>
        <w:t>盈众汽车集团股份有限公司</w:t>
      </w:r>
      <w:r w:rsidRPr="00D6374B">
        <w:rPr>
          <w:rStyle w:val="aa"/>
          <w:rFonts w:hint="eastAsia"/>
          <w:b w:val="0"/>
          <w:sz w:val="24"/>
        </w:rPr>
        <w:t>创始于</w:t>
      </w:r>
      <w:r w:rsidRPr="00D6374B">
        <w:rPr>
          <w:rStyle w:val="aa"/>
          <w:rFonts w:hint="eastAsia"/>
          <w:b w:val="0"/>
          <w:sz w:val="24"/>
        </w:rPr>
        <w:t>2000</w:t>
      </w:r>
      <w:r w:rsidRPr="00D6374B">
        <w:rPr>
          <w:rStyle w:val="aa"/>
          <w:rFonts w:hint="eastAsia"/>
          <w:b w:val="0"/>
          <w:sz w:val="24"/>
        </w:rPr>
        <w:t>年</w:t>
      </w:r>
      <w:r w:rsidRPr="00D6374B">
        <w:rPr>
          <w:rStyle w:val="aa"/>
          <w:rFonts w:hint="eastAsia"/>
          <w:b w:val="0"/>
          <w:sz w:val="24"/>
        </w:rPr>
        <w:t>6</w:t>
      </w:r>
      <w:r w:rsidRPr="00D6374B">
        <w:rPr>
          <w:rStyle w:val="aa"/>
          <w:rFonts w:hint="eastAsia"/>
          <w:b w:val="0"/>
          <w:sz w:val="24"/>
        </w:rPr>
        <w:t>月，是一家以汽车销售服务业为主的综合性集团公司</w:t>
      </w:r>
      <w:r>
        <w:rPr>
          <w:rStyle w:val="aa"/>
          <w:rFonts w:hint="eastAsia"/>
          <w:b w:val="0"/>
          <w:sz w:val="24"/>
        </w:rPr>
        <w:t>，</w:t>
      </w:r>
      <w:r w:rsidRPr="00D6374B">
        <w:rPr>
          <w:rStyle w:val="aa"/>
          <w:rFonts w:hint="eastAsia"/>
          <w:b w:val="0"/>
          <w:sz w:val="24"/>
        </w:rPr>
        <w:t>下属</w:t>
      </w:r>
      <w:r>
        <w:rPr>
          <w:rStyle w:val="aa"/>
          <w:rFonts w:hint="eastAsia"/>
          <w:b w:val="0"/>
          <w:sz w:val="24"/>
        </w:rPr>
        <w:t>超过</w:t>
      </w:r>
      <w:r w:rsidRPr="00D6374B">
        <w:rPr>
          <w:rStyle w:val="aa"/>
          <w:rFonts w:hint="eastAsia"/>
          <w:b w:val="0"/>
          <w:sz w:val="24"/>
        </w:rPr>
        <w:t>4</w:t>
      </w:r>
      <w:r>
        <w:rPr>
          <w:rStyle w:val="aa"/>
          <w:b w:val="0"/>
          <w:sz w:val="24"/>
        </w:rPr>
        <w:t>0</w:t>
      </w:r>
      <w:r w:rsidRPr="00D6374B">
        <w:rPr>
          <w:rStyle w:val="aa"/>
          <w:rFonts w:hint="eastAsia"/>
          <w:b w:val="0"/>
          <w:sz w:val="24"/>
        </w:rPr>
        <w:t>家品牌汽车</w:t>
      </w:r>
      <w:r w:rsidRPr="00D6374B">
        <w:rPr>
          <w:rStyle w:val="aa"/>
          <w:rFonts w:hint="eastAsia"/>
          <w:b w:val="0"/>
          <w:sz w:val="24"/>
        </w:rPr>
        <w:t>4S</w:t>
      </w:r>
      <w:r w:rsidRPr="00D6374B">
        <w:rPr>
          <w:rStyle w:val="aa"/>
          <w:rFonts w:hint="eastAsia"/>
          <w:b w:val="0"/>
          <w:sz w:val="24"/>
        </w:rPr>
        <w:t>店及多家汽车服务类子公司，经销一汽</w:t>
      </w:r>
      <w:r w:rsidRPr="00D6374B">
        <w:rPr>
          <w:rStyle w:val="aa"/>
          <w:rFonts w:hint="eastAsia"/>
          <w:b w:val="0"/>
          <w:sz w:val="24"/>
        </w:rPr>
        <w:t>-</w:t>
      </w:r>
      <w:r w:rsidRPr="00D6374B">
        <w:rPr>
          <w:rStyle w:val="aa"/>
          <w:rFonts w:hint="eastAsia"/>
          <w:b w:val="0"/>
          <w:sz w:val="24"/>
        </w:rPr>
        <w:t>大众、上海大众、斯柯达、奥迪、大众进口车、兰博基尼、英菲尼迪、西雅特、上海通用别克、克莱斯勒吉普、长安福特、雪佛兰等品牌。业务范围涵盖品牌汽车销售、汽车维修、备件销售、汽车金融、二手车、汽车装潢美容、汽车俱乐部等完整的汽车服务产业链。</w:t>
      </w:r>
    </w:p>
    <w:p w:rsidR="007B2D64" w:rsidRPr="00D6374B" w:rsidRDefault="007B2D64" w:rsidP="007B2D64">
      <w:pPr>
        <w:spacing w:line="440" w:lineRule="exact"/>
        <w:ind w:firstLine="420"/>
        <w:rPr>
          <w:rStyle w:val="aa"/>
          <w:b w:val="0"/>
          <w:sz w:val="24"/>
        </w:rPr>
      </w:pPr>
      <w:r w:rsidRPr="00D6374B">
        <w:rPr>
          <w:rStyle w:val="aa"/>
          <w:rFonts w:hint="eastAsia"/>
          <w:b w:val="0"/>
          <w:sz w:val="24"/>
        </w:rPr>
        <w:t>公司连续</w:t>
      </w:r>
      <w:r w:rsidRPr="00D6374B">
        <w:rPr>
          <w:rStyle w:val="aa"/>
          <w:rFonts w:hint="eastAsia"/>
          <w:b w:val="0"/>
          <w:sz w:val="24"/>
        </w:rPr>
        <w:t>10</w:t>
      </w:r>
      <w:r w:rsidRPr="00D6374B">
        <w:rPr>
          <w:rStyle w:val="aa"/>
          <w:rFonts w:hint="eastAsia"/>
          <w:b w:val="0"/>
          <w:sz w:val="24"/>
        </w:rPr>
        <w:t>年保持厦门车市销量冠军。</w:t>
      </w:r>
      <w:r w:rsidRPr="00D6374B">
        <w:rPr>
          <w:rStyle w:val="aa"/>
          <w:rFonts w:hint="eastAsia"/>
          <w:b w:val="0"/>
          <w:sz w:val="24"/>
        </w:rPr>
        <w:t>2009</w:t>
      </w:r>
      <w:r w:rsidRPr="00D6374B">
        <w:rPr>
          <w:rStyle w:val="aa"/>
          <w:rFonts w:hint="eastAsia"/>
          <w:b w:val="0"/>
          <w:sz w:val="24"/>
        </w:rPr>
        <w:t>年，盈众汽车成为福建省率先突破万辆规模的汽车销售服务企业集团。</w:t>
      </w:r>
      <w:r w:rsidRPr="00D6374B">
        <w:rPr>
          <w:rStyle w:val="aa"/>
          <w:rFonts w:hint="eastAsia"/>
          <w:b w:val="0"/>
          <w:sz w:val="24"/>
        </w:rPr>
        <w:t>2012</w:t>
      </w:r>
      <w:r w:rsidRPr="00D6374B">
        <w:rPr>
          <w:rStyle w:val="aa"/>
          <w:rFonts w:hint="eastAsia"/>
          <w:b w:val="0"/>
          <w:sz w:val="24"/>
        </w:rPr>
        <w:t>年，公司共销售乘用车超过</w:t>
      </w:r>
      <w:r w:rsidRPr="00D6374B">
        <w:rPr>
          <w:rStyle w:val="aa"/>
          <w:rFonts w:hint="eastAsia"/>
          <w:b w:val="0"/>
          <w:sz w:val="24"/>
        </w:rPr>
        <w:t>30000</w:t>
      </w:r>
      <w:r w:rsidRPr="00D6374B">
        <w:rPr>
          <w:rStyle w:val="aa"/>
          <w:rFonts w:hint="eastAsia"/>
          <w:b w:val="0"/>
          <w:sz w:val="24"/>
        </w:rPr>
        <w:t>辆，公司营业规模突破</w:t>
      </w:r>
      <w:r w:rsidRPr="00D6374B">
        <w:rPr>
          <w:rStyle w:val="aa"/>
          <w:rFonts w:hint="eastAsia"/>
          <w:b w:val="0"/>
          <w:sz w:val="24"/>
        </w:rPr>
        <w:t>70</w:t>
      </w:r>
      <w:r w:rsidRPr="00D6374B">
        <w:rPr>
          <w:rStyle w:val="aa"/>
          <w:rFonts w:hint="eastAsia"/>
          <w:b w:val="0"/>
          <w:sz w:val="24"/>
        </w:rPr>
        <w:t>亿。</w:t>
      </w:r>
      <w:r w:rsidRPr="00D6374B">
        <w:rPr>
          <w:rStyle w:val="aa"/>
          <w:rFonts w:hint="eastAsia"/>
          <w:b w:val="0"/>
          <w:sz w:val="24"/>
        </w:rPr>
        <w:t>2013</w:t>
      </w:r>
      <w:r w:rsidRPr="00D6374B">
        <w:rPr>
          <w:rStyle w:val="aa"/>
          <w:rFonts w:hint="eastAsia"/>
          <w:b w:val="0"/>
          <w:sz w:val="24"/>
        </w:rPr>
        <w:t>年，公司乘用车销量超过</w:t>
      </w:r>
      <w:r w:rsidRPr="00D6374B">
        <w:rPr>
          <w:rStyle w:val="aa"/>
          <w:rFonts w:hint="eastAsia"/>
          <w:b w:val="0"/>
          <w:sz w:val="24"/>
        </w:rPr>
        <w:t>39000</w:t>
      </w:r>
      <w:r w:rsidRPr="00D6374B">
        <w:rPr>
          <w:rStyle w:val="aa"/>
          <w:rFonts w:hint="eastAsia"/>
          <w:b w:val="0"/>
          <w:sz w:val="24"/>
        </w:rPr>
        <w:t>辆，营业额突破</w:t>
      </w:r>
      <w:r w:rsidRPr="00D6374B">
        <w:rPr>
          <w:rStyle w:val="aa"/>
          <w:rFonts w:hint="eastAsia"/>
          <w:b w:val="0"/>
          <w:sz w:val="24"/>
        </w:rPr>
        <w:t>85</w:t>
      </w:r>
      <w:r w:rsidRPr="00D6374B">
        <w:rPr>
          <w:rStyle w:val="aa"/>
          <w:rFonts w:hint="eastAsia"/>
          <w:b w:val="0"/>
          <w:sz w:val="24"/>
        </w:rPr>
        <w:t>亿元。</w:t>
      </w:r>
    </w:p>
    <w:p w:rsidR="007B2D64" w:rsidRPr="00D6374B" w:rsidRDefault="007B2D64" w:rsidP="007B2D64">
      <w:pPr>
        <w:spacing w:line="440" w:lineRule="exact"/>
        <w:ind w:firstLine="420"/>
        <w:rPr>
          <w:rStyle w:val="aa"/>
          <w:b w:val="0"/>
          <w:sz w:val="24"/>
        </w:rPr>
      </w:pPr>
      <w:r w:rsidRPr="00D6374B">
        <w:rPr>
          <w:rStyle w:val="aa"/>
          <w:rFonts w:hint="eastAsia"/>
          <w:b w:val="0"/>
          <w:sz w:val="24"/>
        </w:rPr>
        <w:t>自公司成立以来，盈众汽车先后多次荣获“一汽集团功勋经销商”、“一汽</w:t>
      </w:r>
      <w:r w:rsidRPr="00D6374B">
        <w:rPr>
          <w:rStyle w:val="aa"/>
          <w:rFonts w:hint="eastAsia"/>
          <w:b w:val="0"/>
          <w:sz w:val="24"/>
        </w:rPr>
        <w:t>-</w:t>
      </w:r>
      <w:r w:rsidRPr="00D6374B">
        <w:rPr>
          <w:rStyle w:val="aa"/>
          <w:rFonts w:hint="eastAsia"/>
          <w:b w:val="0"/>
          <w:sz w:val="24"/>
        </w:rPr>
        <w:t>大众大众品牌功勋投资人”、“一汽</w:t>
      </w:r>
      <w:r w:rsidRPr="00D6374B">
        <w:rPr>
          <w:rStyle w:val="aa"/>
          <w:rFonts w:hint="eastAsia"/>
          <w:b w:val="0"/>
          <w:sz w:val="24"/>
        </w:rPr>
        <w:t>-</w:t>
      </w:r>
      <w:r w:rsidRPr="00D6374B">
        <w:rPr>
          <w:rStyle w:val="aa"/>
          <w:rFonts w:hint="eastAsia"/>
          <w:b w:val="0"/>
          <w:sz w:val="24"/>
        </w:rPr>
        <w:t>大众大众品牌最佳经销商”、“奥迪最佳服务业务奖”、“奥迪杰出团队奖”、“上海大众星级经销商”、“斯柯达年度最佳经销商”、连续五年“上海大众斯柯达白金级经销商”、“大众进口汽车最佳新经销商”等荣誉称号。</w:t>
      </w:r>
    </w:p>
    <w:p w:rsidR="007B2D64" w:rsidRPr="00D6374B" w:rsidRDefault="007B2D64" w:rsidP="007B2D64">
      <w:pPr>
        <w:spacing w:line="440" w:lineRule="exact"/>
        <w:ind w:firstLine="420"/>
        <w:rPr>
          <w:rStyle w:val="aa"/>
          <w:b w:val="0"/>
          <w:sz w:val="24"/>
        </w:rPr>
      </w:pPr>
      <w:r w:rsidRPr="00D6374B">
        <w:rPr>
          <w:rStyle w:val="aa"/>
          <w:rFonts w:hint="eastAsia"/>
          <w:b w:val="0"/>
          <w:sz w:val="24"/>
        </w:rPr>
        <w:t>凭借卓越业绩和营销创新，</w:t>
      </w:r>
      <w:r w:rsidRPr="00D6374B">
        <w:rPr>
          <w:rStyle w:val="aa"/>
          <w:rFonts w:hint="eastAsia"/>
          <w:b w:val="0"/>
          <w:sz w:val="24"/>
        </w:rPr>
        <w:t>2003-2012</w:t>
      </w:r>
      <w:r w:rsidRPr="00D6374B">
        <w:rPr>
          <w:rStyle w:val="aa"/>
          <w:rFonts w:hint="eastAsia"/>
          <w:b w:val="0"/>
          <w:sz w:val="24"/>
        </w:rPr>
        <w:t>年盈众汽车全国唯一连续十年被中国汽车报评为“全国十佳汽车经销商”，</w:t>
      </w:r>
      <w:r w:rsidRPr="00D6374B">
        <w:rPr>
          <w:rStyle w:val="aa"/>
          <w:rFonts w:hint="eastAsia"/>
          <w:b w:val="0"/>
          <w:sz w:val="24"/>
        </w:rPr>
        <w:t>2011</w:t>
      </w:r>
      <w:r w:rsidRPr="00D6374B">
        <w:rPr>
          <w:rStyle w:val="aa"/>
          <w:rFonts w:hint="eastAsia"/>
          <w:b w:val="0"/>
          <w:sz w:val="24"/>
        </w:rPr>
        <w:t>年荣获“中国汽车流通年度十佳经销商集团奖”、“全国十佳汽车服务商”，入选中国汽车经销商集团</w:t>
      </w:r>
      <w:r w:rsidRPr="00D6374B">
        <w:rPr>
          <w:rStyle w:val="aa"/>
          <w:rFonts w:hint="eastAsia"/>
          <w:b w:val="0"/>
          <w:sz w:val="24"/>
        </w:rPr>
        <w:t>50</w:t>
      </w:r>
      <w:r w:rsidRPr="00D6374B">
        <w:rPr>
          <w:rStyle w:val="aa"/>
          <w:rFonts w:hint="eastAsia"/>
          <w:b w:val="0"/>
          <w:sz w:val="24"/>
        </w:rPr>
        <w:t>强，位列福建省经销商集团首位。</w:t>
      </w:r>
      <w:r w:rsidRPr="00D6374B">
        <w:rPr>
          <w:rStyle w:val="aa"/>
          <w:rFonts w:hint="eastAsia"/>
          <w:b w:val="0"/>
          <w:sz w:val="24"/>
        </w:rPr>
        <w:t>2013</w:t>
      </w:r>
      <w:r w:rsidRPr="00D6374B">
        <w:rPr>
          <w:rStyle w:val="aa"/>
          <w:rFonts w:hint="eastAsia"/>
          <w:b w:val="0"/>
          <w:sz w:val="24"/>
        </w:rPr>
        <w:t>盈众汽车荣获“中国汽车流通年度卓越贡献奖”，并被中国汽车报评选为“中国汽车经销商品牌传播</w:t>
      </w:r>
      <w:r w:rsidRPr="00D6374B">
        <w:rPr>
          <w:rStyle w:val="aa"/>
          <w:rFonts w:hint="eastAsia"/>
          <w:b w:val="0"/>
          <w:sz w:val="24"/>
        </w:rPr>
        <w:t>50</w:t>
      </w:r>
      <w:r w:rsidRPr="00D6374B">
        <w:rPr>
          <w:rStyle w:val="aa"/>
          <w:rFonts w:hint="eastAsia"/>
          <w:b w:val="0"/>
          <w:sz w:val="24"/>
        </w:rPr>
        <w:t>强”。</w:t>
      </w:r>
    </w:p>
    <w:p w:rsidR="007B2D64" w:rsidRPr="00D6374B" w:rsidRDefault="007B2D64" w:rsidP="007B2D64">
      <w:pPr>
        <w:spacing w:line="440" w:lineRule="exact"/>
        <w:ind w:firstLine="420"/>
        <w:rPr>
          <w:rStyle w:val="aa"/>
          <w:b w:val="0"/>
          <w:sz w:val="24"/>
        </w:rPr>
      </w:pPr>
      <w:r w:rsidRPr="00D6374B">
        <w:rPr>
          <w:rStyle w:val="aa"/>
          <w:rFonts w:hint="eastAsia"/>
          <w:b w:val="0"/>
          <w:sz w:val="24"/>
        </w:rPr>
        <w:t>公司还多次受到各级政府表彰，先后荣获“福建省知名字号”企业、福建省守合同重信用单位、厦门市守合同重信用单位、厦门市文明单位、湖里区文明单位、厦门市诚信车商、</w:t>
      </w:r>
      <w:r w:rsidRPr="00D6374B">
        <w:rPr>
          <w:rStyle w:val="aa"/>
          <w:rFonts w:hint="eastAsia"/>
          <w:b w:val="0"/>
          <w:sz w:val="24"/>
        </w:rPr>
        <w:t>3A</w:t>
      </w:r>
      <w:r w:rsidRPr="00D6374B">
        <w:rPr>
          <w:rStyle w:val="aa"/>
          <w:rFonts w:hint="eastAsia"/>
          <w:b w:val="0"/>
          <w:sz w:val="24"/>
        </w:rPr>
        <w:t>级信用单位、全省先进基层党组织、“厦门年度最佳雇主”等荣誉。“盈众”商标连续多年被评为“厦门市著名商标”、“福建省著名商标”，</w:t>
      </w:r>
      <w:r w:rsidRPr="00D6374B">
        <w:rPr>
          <w:rStyle w:val="aa"/>
          <w:rFonts w:hint="eastAsia"/>
          <w:b w:val="0"/>
          <w:sz w:val="24"/>
        </w:rPr>
        <w:t>2012</w:t>
      </w:r>
      <w:r w:rsidRPr="00D6374B">
        <w:rPr>
          <w:rStyle w:val="aa"/>
          <w:rFonts w:hint="eastAsia"/>
          <w:b w:val="0"/>
          <w:sz w:val="24"/>
        </w:rPr>
        <w:t>年“盈众”品牌获得中国驰名商标称号。</w:t>
      </w:r>
    </w:p>
    <w:p w:rsidR="007B2D64" w:rsidRPr="00D6374B" w:rsidRDefault="007B2D64" w:rsidP="007B2D64">
      <w:pPr>
        <w:spacing w:line="440" w:lineRule="exact"/>
        <w:ind w:firstLine="420"/>
        <w:rPr>
          <w:rStyle w:val="aa"/>
          <w:b w:val="0"/>
          <w:sz w:val="24"/>
        </w:rPr>
      </w:pPr>
      <w:r w:rsidRPr="00D6374B">
        <w:rPr>
          <w:rStyle w:val="aa"/>
          <w:rFonts w:hint="eastAsia"/>
          <w:b w:val="0"/>
          <w:sz w:val="24"/>
        </w:rPr>
        <w:t>综合销售规模、市场占有率、品牌影响力、网络覆盖、客户满意度、营销创新等各项实力，盈众汽车已成为海峡西岸最具品牌影响力的汽车销售服务企业之</w:t>
      </w:r>
      <w:r w:rsidRPr="00D6374B">
        <w:rPr>
          <w:rStyle w:val="aa"/>
          <w:rFonts w:hint="eastAsia"/>
          <w:b w:val="0"/>
          <w:sz w:val="24"/>
        </w:rPr>
        <w:lastRenderedPageBreak/>
        <w:t>一。</w:t>
      </w:r>
    </w:p>
    <w:p w:rsidR="007B2D64" w:rsidRPr="00D6374B" w:rsidRDefault="007B2D64" w:rsidP="007B2D64">
      <w:pPr>
        <w:spacing w:line="440" w:lineRule="exact"/>
        <w:ind w:firstLineChars="200" w:firstLine="480"/>
        <w:rPr>
          <w:rStyle w:val="aa"/>
          <w:b w:val="0"/>
          <w:sz w:val="24"/>
        </w:rPr>
      </w:pPr>
      <w:r w:rsidRPr="00D6374B">
        <w:rPr>
          <w:rStyle w:val="aa"/>
          <w:rFonts w:hint="eastAsia"/>
          <w:b w:val="0"/>
          <w:sz w:val="24"/>
        </w:rPr>
        <w:t>盈众汽车的快速成长，离不开坚持理想、富有思想的经营和服务团队。盈众人始终坚持以“卓越服务、快乐生活”为企业宗旨，以“诚信立足社会、服务创造未来”为经营理念，立志“做百年企业、干一番事业”。公司战略清晰坚定，专注汽车事业，发展步伐稳健，着眼持续发展。公司以科学发展观指导企业竞争力的建设与提升，注重企业品牌打造，注重人才团队建设，注重盈利能力提升，强调企业的可持续发展。</w:t>
      </w:r>
    </w:p>
    <w:p w:rsidR="007B2D64" w:rsidRDefault="007B2D64" w:rsidP="007B2D64">
      <w:pPr>
        <w:spacing w:line="440" w:lineRule="exact"/>
        <w:ind w:firstLineChars="200" w:firstLine="480"/>
        <w:rPr>
          <w:bCs/>
          <w:sz w:val="24"/>
        </w:rPr>
      </w:pPr>
      <w:r w:rsidRPr="00E66604">
        <w:rPr>
          <w:rStyle w:val="aa"/>
          <w:rFonts w:hint="eastAsia"/>
          <w:b w:val="0"/>
          <w:sz w:val="24"/>
        </w:rPr>
        <w:t>面向未来，我们已经制定了清晰的战略规划和实现路径。</w:t>
      </w:r>
      <w:r w:rsidRPr="00E66604">
        <w:rPr>
          <w:rFonts w:ascii="宋体" w:hAnsi="宋体" w:hint="eastAsia"/>
          <w:sz w:val="24"/>
        </w:rPr>
        <w:t>我们将继续保持高质量增长，努力提前实现2018战略目标：营业额超过100亿</w:t>
      </w:r>
      <w:r>
        <w:rPr>
          <w:rFonts w:ascii="宋体" w:hAnsi="宋体" w:hint="eastAsia"/>
          <w:sz w:val="24"/>
        </w:rPr>
        <w:t>，</w:t>
      </w:r>
      <w:r w:rsidRPr="00E66604">
        <w:rPr>
          <w:rFonts w:ascii="宋体" w:hAnsi="宋体" w:hint="eastAsia"/>
          <w:sz w:val="24"/>
        </w:rPr>
        <w:t>员工满意度和客户满意度保持行业领先水平。</w:t>
      </w:r>
      <w:r w:rsidRPr="00E66604">
        <w:rPr>
          <w:rStyle w:val="aa"/>
          <w:rFonts w:hint="eastAsia"/>
          <w:b w:val="0"/>
          <w:sz w:val="24"/>
        </w:rPr>
        <w:t>我们将以一系列具有标杆创新意义的具体行动计划落实三大战略措施：加快经营发展方式的战略性转变，加快优秀人才资源的战略性集聚，加快和谐盈众建设的战略性推进。我们将</w:t>
      </w:r>
      <w:r w:rsidRPr="00E66604">
        <w:rPr>
          <w:rFonts w:hint="eastAsia"/>
          <w:bCs/>
          <w:sz w:val="24"/>
        </w:rPr>
        <w:t>以最具特色的企业文化、着眼长远的终生收入流领先的薪酬战略、前瞻适宜的动态治理机制持续推进企业又好又快发展，打造“最美企业”。</w:t>
      </w:r>
    </w:p>
    <w:p w:rsidR="007B2D64" w:rsidRDefault="007B2D64" w:rsidP="007B2D64">
      <w:pPr>
        <w:spacing w:line="440" w:lineRule="exact"/>
        <w:ind w:firstLineChars="200" w:firstLine="480"/>
        <w:rPr>
          <w:rStyle w:val="aa"/>
          <w:b w:val="0"/>
          <w:bCs w:val="0"/>
          <w:sz w:val="24"/>
        </w:rPr>
      </w:pPr>
      <w:r>
        <w:rPr>
          <w:rStyle w:val="aa"/>
          <w:rFonts w:hint="eastAsia"/>
          <w:b w:val="0"/>
          <w:bCs w:val="0"/>
          <w:sz w:val="24"/>
        </w:rPr>
        <w:t>本着“卓越服务、快乐生活”的企业使命，公司</w:t>
      </w:r>
      <w:r w:rsidRPr="00956E43">
        <w:rPr>
          <w:rStyle w:val="aa"/>
          <w:rFonts w:hint="eastAsia"/>
          <w:b w:val="0"/>
          <w:bCs w:val="0"/>
          <w:sz w:val="24"/>
        </w:rPr>
        <w:t>与国际一流管理咨询公司</w:t>
      </w:r>
      <w:r w:rsidRPr="00956E43">
        <w:rPr>
          <w:rStyle w:val="aa"/>
          <w:rFonts w:hint="eastAsia"/>
          <w:b w:val="0"/>
          <w:bCs w:val="0"/>
          <w:sz w:val="24"/>
        </w:rPr>
        <w:t>IBM</w:t>
      </w:r>
      <w:r>
        <w:rPr>
          <w:rStyle w:val="aa"/>
          <w:rFonts w:hint="eastAsia"/>
          <w:b w:val="0"/>
          <w:bCs w:val="0"/>
          <w:sz w:val="24"/>
        </w:rPr>
        <w:t>携手合作，</w:t>
      </w:r>
      <w:r w:rsidRPr="00956E43">
        <w:rPr>
          <w:rStyle w:val="aa"/>
          <w:rFonts w:hint="eastAsia"/>
          <w:b w:val="0"/>
          <w:bCs w:val="0"/>
          <w:sz w:val="24"/>
        </w:rPr>
        <w:t>制定了人力资源战略（</w:t>
      </w:r>
      <w:r w:rsidRPr="00956E43">
        <w:rPr>
          <w:rStyle w:val="aa"/>
          <w:rFonts w:hint="eastAsia"/>
          <w:b w:val="0"/>
          <w:bCs w:val="0"/>
          <w:sz w:val="24"/>
        </w:rPr>
        <w:t>HRS</w:t>
      </w:r>
      <w:r w:rsidRPr="00956E43">
        <w:rPr>
          <w:rStyle w:val="aa"/>
          <w:rFonts w:hint="eastAsia"/>
          <w:b w:val="0"/>
          <w:bCs w:val="0"/>
          <w:sz w:val="24"/>
        </w:rPr>
        <w:t>），并着手建设人力资源管理信息平台（</w:t>
      </w:r>
      <w:r w:rsidRPr="00956E43">
        <w:rPr>
          <w:rStyle w:val="aa"/>
          <w:rFonts w:hint="eastAsia"/>
          <w:b w:val="0"/>
          <w:bCs w:val="0"/>
          <w:sz w:val="24"/>
        </w:rPr>
        <w:t>HRIT</w:t>
      </w:r>
      <w:r w:rsidRPr="00956E43">
        <w:rPr>
          <w:rStyle w:val="aa"/>
          <w:rFonts w:hint="eastAsia"/>
          <w:b w:val="0"/>
          <w:bCs w:val="0"/>
          <w:sz w:val="24"/>
        </w:rPr>
        <w:t>），打造独具特色的企业文化氛围和员工职业发展平台。</w:t>
      </w:r>
      <w:r>
        <w:rPr>
          <w:rStyle w:val="aa"/>
          <w:rFonts w:hint="eastAsia"/>
          <w:b w:val="0"/>
          <w:bCs w:val="0"/>
          <w:sz w:val="24"/>
        </w:rPr>
        <w:t>我们提供双轨的晋升通道，让员工可以</w:t>
      </w:r>
      <w:r w:rsidRPr="00F567BB">
        <w:rPr>
          <w:rStyle w:val="aa"/>
          <w:rFonts w:hint="eastAsia"/>
          <w:b w:val="0"/>
          <w:bCs w:val="0"/>
          <w:sz w:val="24"/>
        </w:rPr>
        <w:t>根据自己的特长和兴趣选择适合自己的发展道路</w:t>
      </w:r>
      <w:r>
        <w:rPr>
          <w:rStyle w:val="aa"/>
          <w:rFonts w:hint="eastAsia"/>
          <w:b w:val="0"/>
          <w:bCs w:val="0"/>
          <w:sz w:val="24"/>
        </w:rPr>
        <w:t>。</w:t>
      </w:r>
      <w:r>
        <w:rPr>
          <w:rStyle w:val="aa"/>
          <w:rFonts w:hint="eastAsia"/>
          <w:b w:val="0"/>
          <w:bCs w:val="0"/>
          <w:sz w:val="24"/>
        </w:rPr>
        <w:t>2013</w:t>
      </w:r>
      <w:r>
        <w:rPr>
          <w:rStyle w:val="aa"/>
          <w:rFonts w:hint="eastAsia"/>
          <w:b w:val="0"/>
          <w:bCs w:val="0"/>
          <w:sz w:val="24"/>
        </w:rPr>
        <w:t>年我们搭建了“</w:t>
      </w:r>
      <w:r w:rsidRPr="00F567BB">
        <w:rPr>
          <w:rStyle w:val="aa"/>
          <w:rFonts w:hint="eastAsia"/>
          <w:b w:val="0"/>
          <w:bCs w:val="0"/>
          <w:sz w:val="24"/>
        </w:rPr>
        <w:t>任职资格体系</w:t>
      </w:r>
      <w:r>
        <w:rPr>
          <w:rStyle w:val="aa"/>
          <w:rFonts w:hint="eastAsia"/>
          <w:b w:val="0"/>
          <w:bCs w:val="0"/>
          <w:sz w:val="24"/>
        </w:rPr>
        <w:t>”，为员工提供了一把衡量自己专业能力的尺子，让员工</w:t>
      </w:r>
      <w:r w:rsidRPr="00F567BB">
        <w:rPr>
          <w:rStyle w:val="aa"/>
          <w:rFonts w:hint="eastAsia"/>
          <w:b w:val="0"/>
          <w:bCs w:val="0"/>
          <w:sz w:val="24"/>
        </w:rPr>
        <w:t>能有机会对照标准更好地了解自己、发展自己和成就自己。</w:t>
      </w:r>
    </w:p>
    <w:p w:rsidR="007B2D64" w:rsidRDefault="007B2D64" w:rsidP="007B2D64">
      <w:pPr>
        <w:spacing w:line="440" w:lineRule="exact"/>
        <w:ind w:firstLineChars="200" w:firstLine="480"/>
        <w:rPr>
          <w:rStyle w:val="aa"/>
          <w:b w:val="0"/>
          <w:bCs w:val="0"/>
          <w:sz w:val="24"/>
        </w:rPr>
      </w:pPr>
      <w:r w:rsidRPr="00956E43">
        <w:rPr>
          <w:rStyle w:val="aa"/>
          <w:rFonts w:hint="eastAsia"/>
          <w:b w:val="0"/>
          <w:bCs w:val="0"/>
          <w:sz w:val="24"/>
        </w:rPr>
        <w:t>公司推行着眼长远的终生收入领先的薪酬战略，为员工提供有竞争力的薪酬和良好的福利保障，在</w:t>
      </w:r>
      <w:r w:rsidRPr="00956E43">
        <w:rPr>
          <w:rStyle w:val="aa"/>
          <w:rFonts w:hint="eastAsia"/>
          <w:b w:val="0"/>
          <w:bCs w:val="0"/>
          <w:sz w:val="24"/>
        </w:rPr>
        <w:t>6</w:t>
      </w:r>
      <w:r w:rsidRPr="00956E43">
        <w:rPr>
          <w:rStyle w:val="aa"/>
          <w:rFonts w:hint="eastAsia"/>
          <w:b w:val="0"/>
          <w:bCs w:val="0"/>
          <w:sz w:val="24"/>
        </w:rPr>
        <w:t>险（养老、医疗、失业、工伤、生育保险</w:t>
      </w:r>
      <w:r w:rsidRPr="00956E43">
        <w:rPr>
          <w:rStyle w:val="aa"/>
          <w:rFonts w:hint="eastAsia"/>
          <w:b w:val="0"/>
          <w:bCs w:val="0"/>
          <w:sz w:val="24"/>
        </w:rPr>
        <w:t>+</w:t>
      </w:r>
      <w:r w:rsidRPr="00956E43">
        <w:rPr>
          <w:rStyle w:val="aa"/>
          <w:rFonts w:hint="eastAsia"/>
          <w:b w:val="0"/>
          <w:bCs w:val="0"/>
          <w:sz w:val="24"/>
        </w:rPr>
        <w:t>商业保险）</w:t>
      </w:r>
      <w:r w:rsidRPr="00956E43">
        <w:rPr>
          <w:rStyle w:val="aa"/>
          <w:rFonts w:hint="eastAsia"/>
          <w:b w:val="0"/>
          <w:bCs w:val="0"/>
          <w:sz w:val="24"/>
        </w:rPr>
        <w:t>2</w:t>
      </w:r>
      <w:r w:rsidRPr="00956E43">
        <w:rPr>
          <w:rStyle w:val="aa"/>
          <w:rFonts w:hint="eastAsia"/>
          <w:b w:val="0"/>
          <w:bCs w:val="0"/>
          <w:sz w:val="24"/>
        </w:rPr>
        <w:t>金（住房公积金</w:t>
      </w:r>
      <w:r w:rsidRPr="00956E43">
        <w:rPr>
          <w:rStyle w:val="aa"/>
          <w:rFonts w:hint="eastAsia"/>
          <w:b w:val="0"/>
          <w:bCs w:val="0"/>
          <w:sz w:val="24"/>
        </w:rPr>
        <w:t>+</w:t>
      </w:r>
      <w:r w:rsidRPr="00956E43">
        <w:rPr>
          <w:rStyle w:val="aa"/>
          <w:rFonts w:hint="eastAsia"/>
          <w:b w:val="0"/>
          <w:bCs w:val="0"/>
          <w:sz w:val="24"/>
        </w:rPr>
        <w:t>企业年金）的基础上，公司斥资</w:t>
      </w:r>
      <w:r>
        <w:rPr>
          <w:rStyle w:val="aa"/>
          <w:rFonts w:hint="eastAsia"/>
          <w:b w:val="0"/>
          <w:bCs w:val="0"/>
          <w:sz w:val="24"/>
        </w:rPr>
        <w:t>3</w:t>
      </w:r>
      <w:r w:rsidRPr="00956E43">
        <w:rPr>
          <w:rStyle w:val="aa"/>
          <w:rFonts w:hint="eastAsia"/>
          <w:b w:val="0"/>
          <w:bCs w:val="0"/>
          <w:sz w:val="24"/>
        </w:rPr>
        <w:t>100</w:t>
      </w:r>
      <w:r w:rsidRPr="00956E43">
        <w:rPr>
          <w:rStyle w:val="aa"/>
          <w:rFonts w:hint="eastAsia"/>
          <w:b w:val="0"/>
          <w:bCs w:val="0"/>
          <w:sz w:val="24"/>
        </w:rPr>
        <w:t>万元成立盈众子女教育基金、盈众职工关爱基金、盈众人才奖励基金和人才创业基金，建立全职业生涯的员工关爱体系。</w:t>
      </w:r>
      <w:r>
        <w:rPr>
          <w:rStyle w:val="aa"/>
          <w:rFonts w:hint="eastAsia"/>
          <w:b w:val="0"/>
          <w:bCs w:val="0"/>
          <w:sz w:val="24"/>
        </w:rPr>
        <w:t>由于公司在人力资源管理和企业文化建设上的卓越表现，公司在</w:t>
      </w:r>
      <w:r>
        <w:rPr>
          <w:rStyle w:val="aa"/>
          <w:rFonts w:hint="eastAsia"/>
          <w:b w:val="0"/>
          <w:bCs w:val="0"/>
          <w:sz w:val="24"/>
        </w:rPr>
        <w:t>2011</w:t>
      </w:r>
      <w:r>
        <w:rPr>
          <w:rStyle w:val="aa"/>
          <w:rFonts w:hint="eastAsia"/>
          <w:b w:val="0"/>
          <w:bCs w:val="0"/>
          <w:sz w:val="24"/>
        </w:rPr>
        <w:t>、</w:t>
      </w:r>
      <w:r>
        <w:rPr>
          <w:rStyle w:val="aa"/>
          <w:rFonts w:hint="eastAsia"/>
          <w:b w:val="0"/>
          <w:bCs w:val="0"/>
          <w:sz w:val="24"/>
        </w:rPr>
        <w:t>2012</w:t>
      </w:r>
      <w:r>
        <w:rPr>
          <w:rStyle w:val="aa"/>
          <w:rFonts w:hint="eastAsia"/>
          <w:b w:val="0"/>
          <w:bCs w:val="0"/>
          <w:sz w:val="24"/>
        </w:rPr>
        <w:t>、</w:t>
      </w:r>
      <w:r>
        <w:rPr>
          <w:rStyle w:val="aa"/>
          <w:rFonts w:hint="eastAsia"/>
          <w:b w:val="0"/>
          <w:bCs w:val="0"/>
          <w:sz w:val="24"/>
        </w:rPr>
        <w:t>2013</w:t>
      </w:r>
      <w:r>
        <w:rPr>
          <w:rStyle w:val="aa"/>
          <w:rFonts w:hint="eastAsia"/>
          <w:b w:val="0"/>
          <w:bCs w:val="0"/>
          <w:sz w:val="24"/>
        </w:rPr>
        <w:t>年连续获得由北京大学社会调研中心、</w:t>
      </w:r>
      <w:r w:rsidRPr="008259D6">
        <w:rPr>
          <w:rStyle w:val="aa"/>
          <w:rFonts w:hint="eastAsia"/>
          <w:b w:val="0"/>
          <w:bCs w:val="0"/>
          <w:sz w:val="24"/>
        </w:rPr>
        <w:t>智联招聘</w:t>
      </w:r>
      <w:r>
        <w:rPr>
          <w:rStyle w:val="aa"/>
          <w:rFonts w:hint="eastAsia"/>
          <w:b w:val="0"/>
          <w:bCs w:val="0"/>
          <w:sz w:val="24"/>
        </w:rPr>
        <w:t>等权威机构联合评定的</w:t>
      </w:r>
      <w:r w:rsidRPr="008259D6">
        <w:rPr>
          <w:rStyle w:val="aa"/>
          <w:rFonts w:hint="eastAsia"/>
          <w:b w:val="0"/>
          <w:bCs w:val="0"/>
          <w:sz w:val="24"/>
        </w:rPr>
        <w:t>“厦门年度最佳雇主”</w:t>
      </w:r>
      <w:r w:rsidRPr="006F2D29">
        <w:rPr>
          <w:rStyle w:val="aa"/>
          <w:rFonts w:hint="eastAsia"/>
          <w:b w:val="0"/>
          <w:bCs w:val="0"/>
          <w:sz w:val="24"/>
        </w:rPr>
        <w:t>称号</w:t>
      </w:r>
      <w:r>
        <w:rPr>
          <w:rStyle w:val="aa"/>
          <w:rFonts w:hint="eastAsia"/>
          <w:b w:val="0"/>
          <w:bCs w:val="0"/>
          <w:sz w:val="24"/>
        </w:rPr>
        <w:t>。</w:t>
      </w:r>
    </w:p>
    <w:p w:rsidR="007B2D64" w:rsidRDefault="007B2D64" w:rsidP="007B2D64">
      <w:pPr>
        <w:spacing w:line="440" w:lineRule="exact"/>
        <w:ind w:firstLineChars="200" w:firstLine="480"/>
        <w:rPr>
          <w:rStyle w:val="aa"/>
          <w:b w:val="0"/>
          <w:sz w:val="24"/>
        </w:rPr>
      </w:pPr>
      <w:r w:rsidRPr="00FE7614">
        <w:rPr>
          <w:rStyle w:val="aa"/>
          <w:rFonts w:hint="eastAsia"/>
          <w:b w:val="0"/>
          <w:sz w:val="24"/>
        </w:rPr>
        <w:t>为实现“成为行业优质人才集聚的高地”的</w:t>
      </w:r>
      <w:r w:rsidRPr="00FE7614">
        <w:rPr>
          <w:rStyle w:val="aa"/>
          <w:rFonts w:hint="eastAsia"/>
          <w:b w:val="0"/>
          <w:sz w:val="24"/>
        </w:rPr>
        <w:t>2018</w:t>
      </w:r>
      <w:r w:rsidRPr="00FE7614">
        <w:rPr>
          <w:rStyle w:val="aa"/>
          <w:rFonts w:hint="eastAsia"/>
          <w:b w:val="0"/>
          <w:sz w:val="24"/>
        </w:rPr>
        <w:t>人才战略目标，未来几年公司计划培养和引进</w:t>
      </w:r>
      <w:r w:rsidRPr="00FE7614">
        <w:rPr>
          <w:rStyle w:val="aa"/>
          <w:rFonts w:hint="eastAsia"/>
          <w:b w:val="0"/>
          <w:sz w:val="24"/>
        </w:rPr>
        <w:t>350</w:t>
      </w:r>
      <w:r w:rsidRPr="00FE7614">
        <w:rPr>
          <w:rStyle w:val="aa"/>
          <w:rFonts w:hint="eastAsia"/>
          <w:b w:val="0"/>
          <w:sz w:val="24"/>
        </w:rPr>
        <w:t>名行业领军人物。为此，我们诚邀志同道合的、有共同的理想和信念、认同盈众文化的</w:t>
      </w:r>
      <w:r>
        <w:rPr>
          <w:rStyle w:val="aa"/>
          <w:rFonts w:hint="eastAsia"/>
          <w:b w:val="0"/>
          <w:sz w:val="24"/>
        </w:rPr>
        <w:t>青年学子加盟盈众，和我们一起“干一番事业，</w:t>
      </w:r>
      <w:r w:rsidRPr="00281582">
        <w:rPr>
          <w:rStyle w:val="aa"/>
          <w:rFonts w:hint="eastAsia"/>
          <w:b w:val="0"/>
          <w:sz w:val="24"/>
        </w:rPr>
        <w:t>做</w:t>
      </w:r>
      <w:r w:rsidRPr="00FE7614">
        <w:rPr>
          <w:rStyle w:val="aa"/>
          <w:rFonts w:hint="eastAsia"/>
          <w:b w:val="0"/>
          <w:sz w:val="24"/>
        </w:rPr>
        <w:t>百年企业”。</w:t>
      </w:r>
    </w:p>
    <w:p w:rsidR="007B2D64" w:rsidRDefault="007B2D64" w:rsidP="007B2D64">
      <w:pPr>
        <w:spacing w:line="440" w:lineRule="exact"/>
        <w:rPr>
          <w:b/>
          <w:bCs/>
          <w:sz w:val="32"/>
          <w:szCs w:val="32"/>
        </w:rPr>
      </w:pPr>
    </w:p>
    <w:p w:rsidR="007B2D64" w:rsidRDefault="007B2D64" w:rsidP="007B2D64">
      <w:pPr>
        <w:spacing w:line="440" w:lineRule="exact"/>
        <w:jc w:val="center"/>
        <w:rPr>
          <w:b/>
          <w:bCs/>
          <w:sz w:val="32"/>
          <w:szCs w:val="32"/>
        </w:rPr>
      </w:pPr>
      <w:r>
        <w:rPr>
          <w:rFonts w:hint="eastAsia"/>
          <w:b/>
          <w:bCs/>
          <w:sz w:val="32"/>
          <w:szCs w:val="32"/>
        </w:rPr>
        <w:t>二</w:t>
      </w:r>
      <w:r>
        <w:rPr>
          <w:b/>
          <w:bCs/>
          <w:sz w:val="32"/>
          <w:szCs w:val="32"/>
        </w:rPr>
        <w:t>、</w:t>
      </w:r>
      <w:r w:rsidRPr="00825DD6">
        <w:rPr>
          <w:rFonts w:hint="eastAsia"/>
          <w:b/>
          <w:bCs/>
          <w:sz w:val="32"/>
          <w:szCs w:val="32"/>
        </w:rPr>
        <w:t>岗位信息</w:t>
      </w:r>
    </w:p>
    <w:p w:rsidR="007B2D64" w:rsidRDefault="007B2D64" w:rsidP="007B2D64">
      <w:pPr>
        <w:spacing w:line="440" w:lineRule="exact"/>
        <w:jc w:val="center"/>
        <w:rPr>
          <w:b/>
          <w:bCs/>
          <w:sz w:val="32"/>
          <w:szCs w:val="32"/>
        </w:rPr>
      </w:pPr>
    </w:p>
    <w:tbl>
      <w:tblPr>
        <w:tblW w:w="8730" w:type="dxa"/>
        <w:jc w:val="center"/>
        <w:tblLook w:val="04A0" w:firstRow="1" w:lastRow="0" w:firstColumn="1" w:lastColumn="0" w:noHBand="0" w:noVBand="1"/>
      </w:tblPr>
      <w:tblGrid>
        <w:gridCol w:w="1960"/>
        <w:gridCol w:w="1080"/>
        <w:gridCol w:w="1080"/>
        <w:gridCol w:w="1080"/>
        <w:gridCol w:w="1334"/>
        <w:gridCol w:w="1153"/>
        <w:gridCol w:w="1043"/>
      </w:tblGrid>
      <w:tr w:rsidR="007B2D64" w:rsidRPr="00993815" w:rsidTr="00E569C4">
        <w:trPr>
          <w:trHeight w:val="510"/>
          <w:jc w:val="center"/>
        </w:trPr>
        <w:tc>
          <w:tcPr>
            <w:tcW w:w="1960" w:type="dxa"/>
            <w:tcBorders>
              <w:top w:val="single" w:sz="8" w:space="0" w:color="auto"/>
              <w:left w:val="single" w:sz="8" w:space="0" w:color="auto"/>
              <w:bottom w:val="single" w:sz="8" w:space="0" w:color="auto"/>
              <w:right w:val="single" w:sz="8" w:space="0" w:color="auto"/>
            </w:tcBorders>
            <w:shd w:val="clear" w:color="000000" w:fill="8DB3E2"/>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岗位类别</w:t>
            </w:r>
          </w:p>
        </w:tc>
        <w:tc>
          <w:tcPr>
            <w:tcW w:w="1080" w:type="dxa"/>
            <w:tcBorders>
              <w:top w:val="single" w:sz="8" w:space="0" w:color="auto"/>
              <w:left w:val="nil"/>
              <w:bottom w:val="single" w:sz="8" w:space="0" w:color="auto"/>
              <w:right w:val="single" w:sz="8" w:space="0" w:color="auto"/>
            </w:tcBorders>
            <w:shd w:val="clear" w:color="000000" w:fill="8DB3E2"/>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业务类</w:t>
            </w:r>
          </w:p>
        </w:tc>
        <w:tc>
          <w:tcPr>
            <w:tcW w:w="1080" w:type="dxa"/>
            <w:tcBorders>
              <w:top w:val="single" w:sz="8" w:space="0" w:color="auto"/>
              <w:left w:val="nil"/>
              <w:bottom w:val="single" w:sz="8" w:space="0" w:color="auto"/>
              <w:right w:val="single" w:sz="8" w:space="0" w:color="auto"/>
            </w:tcBorders>
            <w:shd w:val="clear" w:color="000000" w:fill="8DB3E2"/>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市场类</w:t>
            </w:r>
          </w:p>
        </w:tc>
        <w:tc>
          <w:tcPr>
            <w:tcW w:w="1080" w:type="dxa"/>
            <w:tcBorders>
              <w:top w:val="single" w:sz="8" w:space="0" w:color="auto"/>
              <w:left w:val="nil"/>
              <w:bottom w:val="single" w:sz="8" w:space="0" w:color="auto"/>
              <w:right w:val="single" w:sz="8" w:space="0" w:color="auto"/>
            </w:tcBorders>
            <w:shd w:val="clear" w:color="000000" w:fill="8DB3E2"/>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财务类</w:t>
            </w:r>
          </w:p>
        </w:tc>
        <w:tc>
          <w:tcPr>
            <w:tcW w:w="1334" w:type="dxa"/>
            <w:tcBorders>
              <w:top w:val="single" w:sz="8" w:space="0" w:color="auto"/>
              <w:left w:val="nil"/>
              <w:bottom w:val="single" w:sz="8" w:space="0" w:color="auto"/>
              <w:right w:val="single" w:sz="8" w:space="0" w:color="auto"/>
            </w:tcBorders>
            <w:shd w:val="clear" w:color="000000" w:fill="8DB3E2"/>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人资行政类</w:t>
            </w:r>
          </w:p>
        </w:tc>
        <w:tc>
          <w:tcPr>
            <w:tcW w:w="1153" w:type="dxa"/>
            <w:tcBorders>
              <w:top w:val="single" w:sz="8" w:space="0" w:color="auto"/>
              <w:left w:val="nil"/>
              <w:bottom w:val="single" w:sz="8" w:space="0" w:color="auto"/>
              <w:right w:val="single" w:sz="4" w:space="0" w:color="auto"/>
            </w:tcBorders>
            <w:shd w:val="clear" w:color="000000" w:fill="8DB3E2"/>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电子商务</w:t>
            </w:r>
          </w:p>
        </w:tc>
        <w:tc>
          <w:tcPr>
            <w:tcW w:w="1043" w:type="dxa"/>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共计</w:t>
            </w:r>
          </w:p>
        </w:tc>
      </w:tr>
      <w:tr w:rsidR="007B2D64" w:rsidRPr="00993815" w:rsidTr="00E569C4">
        <w:trPr>
          <w:trHeight w:val="510"/>
          <w:jc w:val="center"/>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sidRPr="00993815">
              <w:rPr>
                <w:rFonts w:ascii="宋体" w:hAnsi="宋体" w:cs="宋体" w:hint="eastAsia"/>
                <w:color w:val="000000"/>
                <w:kern w:val="0"/>
                <w:sz w:val="22"/>
              </w:rPr>
              <w:t>管理培训生</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color w:val="000000"/>
                <w:kern w:val="0"/>
                <w:sz w:val="22"/>
              </w:rPr>
              <w:t>2</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6</w:t>
            </w:r>
          </w:p>
        </w:tc>
        <w:tc>
          <w:tcPr>
            <w:tcW w:w="1334"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153" w:type="dxa"/>
            <w:tcBorders>
              <w:top w:val="nil"/>
              <w:left w:val="nil"/>
              <w:bottom w:val="single" w:sz="8" w:space="0" w:color="auto"/>
              <w:right w:val="single" w:sz="4" w:space="0" w:color="auto"/>
            </w:tcBorders>
          </w:tcPr>
          <w:p w:rsidR="007B2D64"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3</w:t>
            </w:r>
          </w:p>
        </w:tc>
        <w:tc>
          <w:tcPr>
            <w:tcW w:w="104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b/>
                <w:bCs/>
                <w:color w:val="000000"/>
                <w:kern w:val="0"/>
                <w:sz w:val="22"/>
              </w:rPr>
              <w:t>1</w:t>
            </w:r>
            <w:r>
              <w:rPr>
                <w:rFonts w:ascii="宋体" w:hAnsi="宋体" w:cs="宋体" w:hint="eastAsia"/>
                <w:b/>
                <w:bCs/>
                <w:color w:val="000000"/>
                <w:kern w:val="0"/>
                <w:sz w:val="22"/>
              </w:rPr>
              <w:t>5</w:t>
            </w:r>
          </w:p>
        </w:tc>
      </w:tr>
      <w:tr w:rsidR="007B2D64" w:rsidRPr="00993815" w:rsidTr="00E569C4">
        <w:trPr>
          <w:trHeight w:val="510"/>
          <w:jc w:val="center"/>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sidRPr="00993815">
              <w:rPr>
                <w:rFonts w:ascii="宋体" w:hAnsi="宋体" w:cs="宋体" w:hint="eastAsia"/>
                <w:color w:val="000000"/>
                <w:kern w:val="0"/>
                <w:sz w:val="22"/>
              </w:rPr>
              <w:t>高级培训生</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20</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6</w:t>
            </w:r>
          </w:p>
        </w:tc>
        <w:tc>
          <w:tcPr>
            <w:tcW w:w="1334"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153" w:type="dxa"/>
            <w:tcBorders>
              <w:top w:val="nil"/>
              <w:left w:val="nil"/>
              <w:bottom w:val="single" w:sz="8" w:space="0" w:color="auto"/>
              <w:right w:val="single" w:sz="4" w:space="0" w:color="auto"/>
            </w:tcBorders>
          </w:tcPr>
          <w:p w:rsidR="007B2D64"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0</w:t>
            </w:r>
          </w:p>
        </w:tc>
        <w:tc>
          <w:tcPr>
            <w:tcW w:w="1043" w:type="dxa"/>
            <w:tcBorders>
              <w:top w:val="nil"/>
              <w:left w:val="single" w:sz="4" w:space="0" w:color="auto"/>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b/>
                <w:bCs/>
                <w:color w:val="000000"/>
                <w:kern w:val="0"/>
                <w:sz w:val="22"/>
              </w:rPr>
              <w:t>3</w:t>
            </w:r>
            <w:r>
              <w:rPr>
                <w:rFonts w:ascii="宋体" w:hAnsi="宋体" w:cs="宋体" w:hint="eastAsia"/>
                <w:b/>
                <w:bCs/>
                <w:color w:val="000000"/>
                <w:kern w:val="0"/>
                <w:sz w:val="22"/>
              </w:rPr>
              <w:t>0</w:t>
            </w:r>
          </w:p>
        </w:tc>
      </w:tr>
      <w:tr w:rsidR="007B2D64" w:rsidRPr="00993815" w:rsidTr="00E569C4">
        <w:trPr>
          <w:trHeight w:val="510"/>
          <w:jc w:val="center"/>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sidRPr="00993815">
              <w:rPr>
                <w:rFonts w:ascii="宋体" w:hAnsi="宋体" w:cs="宋体" w:hint="eastAsia"/>
                <w:b/>
                <w:bCs/>
                <w:color w:val="000000"/>
                <w:kern w:val="0"/>
                <w:sz w:val="22"/>
              </w:rPr>
              <w:t>合计</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22</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4</w:t>
            </w:r>
          </w:p>
        </w:tc>
        <w:tc>
          <w:tcPr>
            <w:tcW w:w="1080"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12</w:t>
            </w:r>
          </w:p>
        </w:tc>
        <w:tc>
          <w:tcPr>
            <w:tcW w:w="1334" w:type="dxa"/>
            <w:tcBorders>
              <w:top w:val="nil"/>
              <w:left w:val="nil"/>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4</w:t>
            </w:r>
          </w:p>
        </w:tc>
        <w:tc>
          <w:tcPr>
            <w:tcW w:w="1153" w:type="dxa"/>
            <w:tcBorders>
              <w:top w:val="nil"/>
              <w:left w:val="nil"/>
              <w:bottom w:val="single" w:sz="8" w:space="0" w:color="auto"/>
              <w:right w:val="single" w:sz="4" w:space="0" w:color="auto"/>
            </w:tcBorders>
          </w:tcPr>
          <w:p w:rsidR="007B2D64" w:rsidRDefault="007B2D64" w:rsidP="00E569C4">
            <w:pPr>
              <w:widowControl/>
              <w:spacing w:line="360" w:lineRule="auto"/>
              <w:jc w:val="center"/>
              <w:rPr>
                <w:rFonts w:ascii="宋体" w:hAnsi="宋体" w:cs="宋体"/>
                <w:b/>
                <w:bCs/>
                <w:color w:val="000000"/>
                <w:kern w:val="0"/>
                <w:sz w:val="22"/>
              </w:rPr>
            </w:pPr>
            <w:r>
              <w:rPr>
                <w:rFonts w:ascii="宋体" w:hAnsi="宋体" w:cs="宋体" w:hint="eastAsia"/>
                <w:b/>
                <w:bCs/>
                <w:color w:val="000000"/>
                <w:kern w:val="0"/>
                <w:sz w:val="22"/>
              </w:rPr>
              <w:t>3</w:t>
            </w:r>
          </w:p>
        </w:tc>
        <w:tc>
          <w:tcPr>
            <w:tcW w:w="1043" w:type="dxa"/>
            <w:tcBorders>
              <w:top w:val="nil"/>
              <w:left w:val="single" w:sz="4" w:space="0" w:color="auto"/>
              <w:bottom w:val="single" w:sz="8" w:space="0" w:color="auto"/>
              <w:right w:val="single" w:sz="8" w:space="0" w:color="auto"/>
            </w:tcBorders>
            <w:shd w:val="clear" w:color="auto" w:fill="auto"/>
            <w:noWrap/>
            <w:vAlign w:val="center"/>
            <w:hideMark/>
          </w:tcPr>
          <w:p w:rsidR="007B2D64" w:rsidRPr="00993815" w:rsidRDefault="007B2D64" w:rsidP="00E569C4">
            <w:pPr>
              <w:widowControl/>
              <w:spacing w:line="360" w:lineRule="auto"/>
              <w:jc w:val="center"/>
              <w:rPr>
                <w:rFonts w:ascii="宋体" w:hAnsi="宋体" w:cs="宋体"/>
                <w:b/>
                <w:bCs/>
                <w:color w:val="000000"/>
                <w:kern w:val="0"/>
                <w:sz w:val="22"/>
              </w:rPr>
            </w:pPr>
            <w:r>
              <w:rPr>
                <w:rFonts w:ascii="宋体" w:hAnsi="宋体" w:cs="宋体"/>
                <w:b/>
                <w:bCs/>
                <w:color w:val="000000"/>
                <w:kern w:val="0"/>
                <w:sz w:val="22"/>
              </w:rPr>
              <w:t>4</w:t>
            </w:r>
            <w:r>
              <w:rPr>
                <w:rFonts w:ascii="宋体" w:hAnsi="宋体" w:cs="宋体" w:hint="eastAsia"/>
                <w:b/>
                <w:bCs/>
                <w:color w:val="000000"/>
                <w:kern w:val="0"/>
                <w:sz w:val="22"/>
              </w:rPr>
              <w:t>5</w:t>
            </w:r>
          </w:p>
        </w:tc>
      </w:tr>
    </w:tbl>
    <w:p w:rsidR="007B2D64" w:rsidRDefault="007B2D64" w:rsidP="007B2D64">
      <w:pPr>
        <w:spacing w:line="440" w:lineRule="exact"/>
        <w:rPr>
          <w:bCs/>
          <w:sz w:val="32"/>
          <w:szCs w:val="32"/>
        </w:rPr>
      </w:pPr>
    </w:p>
    <w:p w:rsidR="007B2D64" w:rsidRPr="00EB5A2D" w:rsidRDefault="007B2D64" w:rsidP="007B2D64">
      <w:pPr>
        <w:spacing w:line="440" w:lineRule="exact"/>
        <w:rPr>
          <w:b/>
          <w:bCs/>
          <w:sz w:val="24"/>
        </w:rPr>
      </w:pPr>
      <w:r w:rsidRPr="00EB5A2D">
        <w:rPr>
          <w:rFonts w:hint="eastAsia"/>
          <w:b/>
          <w:bCs/>
          <w:sz w:val="24"/>
        </w:rPr>
        <w:t>基本要求：</w:t>
      </w:r>
    </w:p>
    <w:p w:rsidR="007B2D64" w:rsidRPr="001B2552" w:rsidRDefault="007B2D64" w:rsidP="007B2D64">
      <w:pPr>
        <w:spacing w:line="440" w:lineRule="exact"/>
        <w:ind w:firstLineChars="200" w:firstLine="480"/>
        <w:rPr>
          <w:bCs/>
          <w:sz w:val="24"/>
        </w:rPr>
      </w:pPr>
      <w:r w:rsidRPr="001B2552">
        <w:rPr>
          <w:rFonts w:hint="eastAsia"/>
          <w:bCs/>
          <w:sz w:val="24"/>
        </w:rPr>
        <w:t>（</w:t>
      </w:r>
      <w:r w:rsidRPr="001B2552">
        <w:rPr>
          <w:rFonts w:hint="eastAsia"/>
          <w:bCs/>
          <w:sz w:val="24"/>
        </w:rPr>
        <w:t>1</w:t>
      </w:r>
      <w:r w:rsidRPr="001B2552">
        <w:rPr>
          <w:rFonts w:hint="eastAsia"/>
          <w:bCs/>
          <w:sz w:val="24"/>
        </w:rPr>
        <w:t>）</w:t>
      </w:r>
      <w:r>
        <w:rPr>
          <w:rFonts w:hint="eastAsia"/>
          <w:bCs/>
          <w:sz w:val="24"/>
        </w:rPr>
        <w:t>本科及以上学历，</w:t>
      </w:r>
      <w:r>
        <w:rPr>
          <w:rFonts w:hint="eastAsia"/>
          <w:bCs/>
          <w:sz w:val="24"/>
        </w:rPr>
        <w:t>2015</w:t>
      </w:r>
      <w:r>
        <w:rPr>
          <w:rFonts w:hint="eastAsia"/>
          <w:bCs/>
          <w:sz w:val="24"/>
        </w:rPr>
        <w:t>年全日制应届本科和硕士毕业生</w:t>
      </w:r>
      <w:r w:rsidRPr="001B2552">
        <w:rPr>
          <w:rFonts w:hint="eastAsia"/>
          <w:bCs/>
          <w:sz w:val="24"/>
        </w:rPr>
        <w:t>，能够顺利取得毕业证书和学位证书；</w:t>
      </w:r>
    </w:p>
    <w:p w:rsidR="007B2D64" w:rsidRPr="001B2552" w:rsidRDefault="007B2D64" w:rsidP="007B2D64">
      <w:pPr>
        <w:spacing w:line="440" w:lineRule="exact"/>
        <w:ind w:firstLineChars="200" w:firstLine="480"/>
        <w:rPr>
          <w:bCs/>
          <w:sz w:val="24"/>
        </w:rPr>
      </w:pPr>
      <w:r w:rsidRPr="001B2552">
        <w:rPr>
          <w:rFonts w:hint="eastAsia"/>
          <w:bCs/>
          <w:sz w:val="24"/>
        </w:rPr>
        <w:t>（</w:t>
      </w:r>
      <w:r w:rsidRPr="001B2552">
        <w:rPr>
          <w:rFonts w:hint="eastAsia"/>
          <w:bCs/>
          <w:sz w:val="24"/>
        </w:rPr>
        <w:t>2</w:t>
      </w:r>
      <w:r w:rsidRPr="001B2552">
        <w:rPr>
          <w:rFonts w:hint="eastAsia"/>
          <w:bCs/>
          <w:sz w:val="24"/>
        </w:rPr>
        <w:t>）具备良好的沟通能力、团队协作精神和较强的学习能力，强烈的责任心，能吃苦耐劳，有培养潜质；</w:t>
      </w:r>
    </w:p>
    <w:p w:rsidR="007B2D64" w:rsidRDefault="007B2D64" w:rsidP="007B2D64">
      <w:pPr>
        <w:spacing w:line="440" w:lineRule="exact"/>
        <w:ind w:firstLineChars="200" w:firstLine="480"/>
        <w:rPr>
          <w:bCs/>
          <w:sz w:val="24"/>
        </w:rPr>
      </w:pPr>
      <w:r w:rsidRPr="001B2552">
        <w:rPr>
          <w:rFonts w:hint="eastAsia"/>
          <w:bCs/>
          <w:sz w:val="24"/>
        </w:rPr>
        <w:t>（</w:t>
      </w:r>
      <w:r w:rsidRPr="001B2552">
        <w:rPr>
          <w:rFonts w:hint="eastAsia"/>
          <w:bCs/>
          <w:sz w:val="24"/>
        </w:rPr>
        <w:t>3</w:t>
      </w:r>
      <w:r>
        <w:rPr>
          <w:rFonts w:hint="eastAsia"/>
          <w:bCs/>
          <w:sz w:val="24"/>
        </w:rPr>
        <w:t>）有相关实习经历及曾担任学生会、社团、班级职务者优先考虑。</w:t>
      </w:r>
    </w:p>
    <w:p w:rsidR="007B2D64" w:rsidRDefault="007B2D64" w:rsidP="007B2D64">
      <w:pPr>
        <w:spacing w:line="440" w:lineRule="exact"/>
        <w:rPr>
          <w:bCs/>
          <w:sz w:val="24"/>
        </w:rPr>
      </w:pPr>
    </w:p>
    <w:p w:rsidR="007E7EC4" w:rsidRPr="007E7EC4" w:rsidRDefault="007E7EC4" w:rsidP="007E7EC4">
      <w:pPr>
        <w:spacing w:line="440" w:lineRule="exact"/>
        <w:ind w:firstLineChars="200" w:firstLine="482"/>
        <w:rPr>
          <w:b/>
          <w:bCs/>
          <w:sz w:val="24"/>
        </w:rPr>
      </w:pPr>
      <w:r w:rsidRPr="007E7EC4">
        <w:rPr>
          <w:rFonts w:hint="eastAsia"/>
          <w:b/>
          <w:bCs/>
          <w:sz w:val="24"/>
        </w:rPr>
        <w:t>1</w:t>
      </w:r>
      <w:r w:rsidRPr="007E7EC4">
        <w:rPr>
          <w:rFonts w:hint="eastAsia"/>
          <w:b/>
          <w:bCs/>
          <w:sz w:val="24"/>
        </w:rPr>
        <w:t>、业务部门（销售、售后）</w:t>
      </w:r>
    </w:p>
    <w:p w:rsidR="007E7EC4" w:rsidRPr="007E7EC4" w:rsidRDefault="007E7EC4" w:rsidP="007E7EC4">
      <w:pPr>
        <w:spacing w:line="440" w:lineRule="exact"/>
        <w:ind w:firstLineChars="200" w:firstLine="482"/>
        <w:rPr>
          <w:b/>
          <w:bCs/>
          <w:sz w:val="24"/>
        </w:rPr>
      </w:pPr>
      <w:r w:rsidRPr="007E7EC4">
        <w:rPr>
          <w:rFonts w:hint="eastAsia"/>
          <w:b/>
          <w:bCs/>
          <w:sz w:val="24"/>
        </w:rPr>
        <w:t>管理培训生（硕士学历）</w:t>
      </w:r>
      <w:r w:rsidRPr="007E7EC4">
        <w:rPr>
          <w:rFonts w:hint="eastAsia"/>
          <w:b/>
          <w:bCs/>
          <w:sz w:val="24"/>
        </w:rPr>
        <w:t>2</w:t>
      </w:r>
      <w:r w:rsidRPr="007E7EC4">
        <w:rPr>
          <w:rFonts w:hint="eastAsia"/>
          <w:b/>
          <w:bCs/>
          <w:sz w:val="24"/>
        </w:rPr>
        <w:t>人、高级培训生（本科学历）</w:t>
      </w:r>
      <w:r w:rsidRPr="007E7EC4">
        <w:rPr>
          <w:rFonts w:hint="eastAsia"/>
          <w:b/>
          <w:bCs/>
          <w:sz w:val="24"/>
        </w:rPr>
        <w:t>20</w:t>
      </w:r>
      <w:r w:rsidRPr="007E7EC4">
        <w:rPr>
          <w:rFonts w:hint="eastAsia"/>
          <w:b/>
          <w:bCs/>
          <w:sz w:val="24"/>
        </w:rPr>
        <w:t>人</w:t>
      </w:r>
    </w:p>
    <w:p w:rsidR="007E7EC4" w:rsidRPr="007E7EC4" w:rsidRDefault="007E7EC4" w:rsidP="007E7EC4">
      <w:pPr>
        <w:spacing w:line="440" w:lineRule="exact"/>
        <w:ind w:firstLineChars="200" w:firstLine="480"/>
        <w:rPr>
          <w:bCs/>
          <w:sz w:val="24"/>
        </w:rPr>
      </w:pPr>
      <w:r w:rsidRPr="007E7EC4">
        <w:rPr>
          <w:rFonts w:hint="eastAsia"/>
          <w:bCs/>
          <w:sz w:val="24"/>
        </w:rPr>
        <w:t>我们期望您是一个乐观开朗、热爱生活、有团队精神的人。您需要快速融入公司的文化和工作环境；您需要快速地学习和成长；您需要用您的热情和真诚为客户服务。加入我们，您将在盈众这个快乐的大家庭中快速、快乐地成长。</w:t>
      </w:r>
    </w:p>
    <w:p w:rsidR="007E7EC4" w:rsidRPr="007E7EC4" w:rsidRDefault="007E7EC4" w:rsidP="007E7EC4">
      <w:pPr>
        <w:spacing w:line="440" w:lineRule="exact"/>
        <w:ind w:firstLineChars="200" w:firstLine="480"/>
        <w:rPr>
          <w:bCs/>
          <w:sz w:val="24"/>
        </w:rPr>
      </w:pPr>
      <w:r w:rsidRPr="007E7EC4">
        <w:rPr>
          <w:rFonts w:hint="eastAsia"/>
          <w:bCs/>
          <w:sz w:val="24"/>
        </w:rPr>
        <w:t>我们正寻找优秀的应届毕业生加盟，我们需要您具备：</w:t>
      </w:r>
    </w:p>
    <w:p w:rsidR="007E7EC4" w:rsidRPr="007E7EC4" w:rsidRDefault="007E7EC4" w:rsidP="007E7EC4">
      <w:pPr>
        <w:spacing w:line="440" w:lineRule="exact"/>
        <w:ind w:firstLineChars="200" w:firstLine="480"/>
        <w:rPr>
          <w:bCs/>
          <w:sz w:val="24"/>
        </w:rPr>
      </w:pPr>
      <w:r w:rsidRPr="007E7EC4">
        <w:rPr>
          <w:rFonts w:hint="eastAsia"/>
          <w:bCs/>
          <w:sz w:val="24"/>
        </w:rPr>
        <w:t>—专业不限；</w:t>
      </w:r>
    </w:p>
    <w:p w:rsidR="007E7EC4" w:rsidRPr="007E7EC4" w:rsidRDefault="007E7EC4" w:rsidP="007E7EC4">
      <w:pPr>
        <w:spacing w:line="440" w:lineRule="exact"/>
        <w:ind w:firstLineChars="200" w:firstLine="480"/>
        <w:rPr>
          <w:bCs/>
          <w:sz w:val="24"/>
        </w:rPr>
      </w:pPr>
      <w:r w:rsidRPr="007E7EC4">
        <w:rPr>
          <w:rFonts w:hint="eastAsia"/>
          <w:bCs/>
          <w:sz w:val="24"/>
        </w:rPr>
        <w:t>—对汽车行业充满兴趣，正直诚信，外形端正，热情大方；</w:t>
      </w:r>
    </w:p>
    <w:p w:rsidR="007E7EC4" w:rsidRPr="007E7EC4" w:rsidRDefault="007E7EC4" w:rsidP="007E7EC4">
      <w:pPr>
        <w:spacing w:line="440" w:lineRule="exact"/>
        <w:ind w:firstLineChars="200" w:firstLine="480"/>
        <w:rPr>
          <w:bCs/>
          <w:sz w:val="24"/>
        </w:rPr>
      </w:pPr>
      <w:r w:rsidRPr="007E7EC4">
        <w:rPr>
          <w:rFonts w:hint="eastAsia"/>
          <w:bCs/>
          <w:sz w:val="24"/>
        </w:rPr>
        <w:t>—思维敏捷，积极主动，富有激情，统筹协调能力强，具有敏锐的洞察力和学习能力；</w:t>
      </w:r>
    </w:p>
    <w:p w:rsidR="007E7EC4" w:rsidRDefault="007E7EC4" w:rsidP="007E7EC4">
      <w:pPr>
        <w:spacing w:line="440" w:lineRule="exact"/>
        <w:ind w:firstLineChars="200" w:firstLine="480"/>
        <w:rPr>
          <w:bCs/>
          <w:sz w:val="24"/>
        </w:rPr>
      </w:pPr>
      <w:r w:rsidRPr="007E7EC4">
        <w:rPr>
          <w:rFonts w:hint="eastAsia"/>
          <w:bCs/>
          <w:sz w:val="24"/>
        </w:rPr>
        <w:t>—愿意在充满挑战的一线岗位和工作环境中快速成长。</w:t>
      </w:r>
    </w:p>
    <w:p w:rsidR="007E7EC4" w:rsidRPr="007E7EC4" w:rsidRDefault="007E7EC4" w:rsidP="007E7EC4">
      <w:pPr>
        <w:spacing w:line="440" w:lineRule="exact"/>
        <w:ind w:firstLineChars="200" w:firstLine="480"/>
        <w:rPr>
          <w:bCs/>
          <w:sz w:val="24"/>
        </w:rPr>
      </w:pPr>
    </w:p>
    <w:p w:rsidR="007E7EC4" w:rsidRPr="007E7EC4" w:rsidRDefault="007E7EC4" w:rsidP="007E7EC4">
      <w:pPr>
        <w:spacing w:line="440" w:lineRule="exact"/>
        <w:ind w:firstLineChars="200" w:firstLine="482"/>
        <w:rPr>
          <w:b/>
          <w:bCs/>
          <w:sz w:val="24"/>
        </w:rPr>
      </w:pPr>
      <w:r w:rsidRPr="007E7EC4">
        <w:rPr>
          <w:rFonts w:hint="eastAsia"/>
          <w:b/>
          <w:bCs/>
          <w:sz w:val="24"/>
        </w:rPr>
        <w:t>2</w:t>
      </w:r>
      <w:r w:rsidRPr="007E7EC4">
        <w:rPr>
          <w:rFonts w:hint="eastAsia"/>
          <w:b/>
          <w:bCs/>
          <w:sz w:val="24"/>
        </w:rPr>
        <w:t>、市场部（市场类）</w:t>
      </w:r>
    </w:p>
    <w:p w:rsidR="007E7EC4" w:rsidRPr="007E7EC4" w:rsidRDefault="007E7EC4" w:rsidP="007E7EC4">
      <w:pPr>
        <w:spacing w:line="440" w:lineRule="exact"/>
        <w:ind w:firstLineChars="200" w:firstLine="482"/>
        <w:rPr>
          <w:b/>
          <w:bCs/>
          <w:sz w:val="24"/>
        </w:rPr>
      </w:pPr>
      <w:r w:rsidRPr="007E7EC4">
        <w:rPr>
          <w:rFonts w:hint="eastAsia"/>
          <w:b/>
          <w:bCs/>
          <w:sz w:val="24"/>
        </w:rPr>
        <w:t>管理培训生（硕士学历）</w:t>
      </w:r>
      <w:r w:rsidRPr="007E7EC4">
        <w:rPr>
          <w:rFonts w:hint="eastAsia"/>
          <w:b/>
          <w:bCs/>
          <w:sz w:val="24"/>
        </w:rPr>
        <w:t>2</w:t>
      </w:r>
      <w:r w:rsidRPr="007E7EC4">
        <w:rPr>
          <w:rFonts w:hint="eastAsia"/>
          <w:b/>
          <w:bCs/>
          <w:sz w:val="24"/>
        </w:rPr>
        <w:t>人、高级培训生（本科学历）</w:t>
      </w:r>
      <w:r w:rsidRPr="007E7EC4">
        <w:rPr>
          <w:rFonts w:hint="eastAsia"/>
          <w:b/>
          <w:bCs/>
          <w:sz w:val="24"/>
        </w:rPr>
        <w:t>2</w:t>
      </w:r>
      <w:r w:rsidRPr="007E7EC4">
        <w:rPr>
          <w:rFonts w:hint="eastAsia"/>
          <w:b/>
          <w:bCs/>
          <w:sz w:val="24"/>
        </w:rPr>
        <w:t>人</w:t>
      </w:r>
    </w:p>
    <w:p w:rsidR="007E7EC4" w:rsidRPr="007E7EC4" w:rsidRDefault="007E7EC4" w:rsidP="007E7EC4">
      <w:pPr>
        <w:spacing w:line="440" w:lineRule="exact"/>
        <w:ind w:firstLineChars="200" w:firstLine="480"/>
        <w:rPr>
          <w:bCs/>
          <w:sz w:val="24"/>
        </w:rPr>
      </w:pPr>
      <w:r w:rsidRPr="007E7EC4">
        <w:rPr>
          <w:rFonts w:hint="eastAsia"/>
          <w:bCs/>
          <w:sz w:val="24"/>
        </w:rPr>
        <w:t>我们期望您是一个思维活跃、热情主动的人。您需要快速融入公司的文化和</w:t>
      </w:r>
      <w:r w:rsidRPr="007E7EC4">
        <w:rPr>
          <w:rFonts w:hint="eastAsia"/>
          <w:bCs/>
          <w:sz w:val="24"/>
        </w:rPr>
        <w:lastRenderedPageBreak/>
        <w:t>工作环境；您需要快速地学习和成长；负责制定及实施产品的品牌竞争与营销策略，管理并开展公司品牌形象的宣传。加入我们，您将在盈众这个快乐的大家庭中快速、快乐地成长。</w:t>
      </w:r>
    </w:p>
    <w:p w:rsidR="007E7EC4" w:rsidRPr="007E7EC4" w:rsidRDefault="007E7EC4" w:rsidP="007E7EC4">
      <w:pPr>
        <w:spacing w:line="440" w:lineRule="exact"/>
        <w:ind w:firstLineChars="200" w:firstLine="480"/>
        <w:rPr>
          <w:bCs/>
          <w:sz w:val="24"/>
        </w:rPr>
      </w:pPr>
      <w:r w:rsidRPr="007E7EC4">
        <w:rPr>
          <w:rFonts w:hint="eastAsia"/>
          <w:bCs/>
          <w:sz w:val="24"/>
        </w:rPr>
        <w:t>我们正寻找优秀的应届毕业生加盟，我们需要您具备：</w:t>
      </w:r>
    </w:p>
    <w:p w:rsidR="007E7EC4" w:rsidRPr="007E7EC4" w:rsidRDefault="007E7EC4" w:rsidP="007E7EC4">
      <w:pPr>
        <w:spacing w:line="440" w:lineRule="exact"/>
        <w:ind w:firstLineChars="200" w:firstLine="480"/>
        <w:rPr>
          <w:bCs/>
          <w:sz w:val="24"/>
        </w:rPr>
      </w:pPr>
      <w:r w:rsidRPr="007E7EC4">
        <w:rPr>
          <w:rFonts w:hint="eastAsia"/>
          <w:bCs/>
          <w:sz w:val="24"/>
        </w:rPr>
        <w:t>—市场营销、广告设计等相关专业；</w:t>
      </w:r>
    </w:p>
    <w:p w:rsidR="007E7EC4" w:rsidRPr="007E7EC4" w:rsidRDefault="007E7EC4" w:rsidP="007E7EC4">
      <w:pPr>
        <w:spacing w:line="440" w:lineRule="exact"/>
        <w:ind w:firstLineChars="200" w:firstLine="480"/>
        <w:rPr>
          <w:bCs/>
          <w:sz w:val="24"/>
        </w:rPr>
      </w:pPr>
      <w:r w:rsidRPr="007E7EC4">
        <w:rPr>
          <w:rFonts w:hint="eastAsia"/>
          <w:bCs/>
          <w:sz w:val="24"/>
        </w:rPr>
        <w:t>—对汽车行业充满兴趣，热爱市场、营销类工作，正直诚信，思维活跃，乐于接受新事物并适应新环境；</w:t>
      </w:r>
    </w:p>
    <w:p w:rsidR="007E7EC4" w:rsidRDefault="007E7EC4" w:rsidP="007E7EC4">
      <w:pPr>
        <w:spacing w:line="440" w:lineRule="exact"/>
        <w:ind w:firstLineChars="200" w:firstLine="480"/>
        <w:rPr>
          <w:bCs/>
          <w:sz w:val="24"/>
        </w:rPr>
      </w:pPr>
      <w:r w:rsidRPr="007E7EC4">
        <w:rPr>
          <w:rFonts w:hint="eastAsia"/>
          <w:bCs/>
          <w:sz w:val="24"/>
        </w:rPr>
        <w:t>—主动热情，头脑灵活，创意十足，具有较强的文字表达能力和一定的活动策划能力。</w:t>
      </w:r>
    </w:p>
    <w:p w:rsidR="007E7EC4" w:rsidRPr="007E7EC4" w:rsidRDefault="007E7EC4" w:rsidP="007E7EC4">
      <w:pPr>
        <w:spacing w:line="440" w:lineRule="exact"/>
        <w:ind w:firstLineChars="200" w:firstLine="480"/>
        <w:rPr>
          <w:bCs/>
          <w:sz w:val="24"/>
        </w:rPr>
      </w:pPr>
    </w:p>
    <w:p w:rsidR="007E7EC4" w:rsidRPr="007E7EC4" w:rsidRDefault="007E7EC4" w:rsidP="007E7EC4">
      <w:pPr>
        <w:spacing w:line="440" w:lineRule="exact"/>
        <w:ind w:firstLineChars="200" w:firstLine="482"/>
        <w:rPr>
          <w:b/>
          <w:bCs/>
          <w:sz w:val="24"/>
        </w:rPr>
      </w:pPr>
      <w:r w:rsidRPr="007E7EC4">
        <w:rPr>
          <w:rFonts w:hint="eastAsia"/>
          <w:b/>
          <w:bCs/>
          <w:sz w:val="24"/>
        </w:rPr>
        <w:t>3</w:t>
      </w:r>
      <w:r w:rsidRPr="007E7EC4">
        <w:rPr>
          <w:rFonts w:hint="eastAsia"/>
          <w:b/>
          <w:bCs/>
          <w:sz w:val="24"/>
        </w:rPr>
        <w:t>、财务部（财务、资金）</w:t>
      </w:r>
    </w:p>
    <w:p w:rsidR="007E7EC4" w:rsidRPr="007E7EC4" w:rsidRDefault="007E7EC4" w:rsidP="007E7EC4">
      <w:pPr>
        <w:spacing w:line="440" w:lineRule="exact"/>
        <w:ind w:firstLineChars="200" w:firstLine="482"/>
        <w:rPr>
          <w:b/>
          <w:bCs/>
          <w:sz w:val="24"/>
        </w:rPr>
      </w:pPr>
      <w:r w:rsidRPr="007E7EC4">
        <w:rPr>
          <w:rFonts w:hint="eastAsia"/>
          <w:b/>
          <w:bCs/>
          <w:sz w:val="24"/>
        </w:rPr>
        <w:t>管理培训生（硕士学历）</w:t>
      </w:r>
      <w:r w:rsidRPr="007E7EC4">
        <w:rPr>
          <w:rFonts w:hint="eastAsia"/>
          <w:b/>
          <w:bCs/>
          <w:sz w:val="24"/>
        </w:rPr>
        <w:t>6</w:t>
      </w:r>
      <w:r w:rsidRPr="007E7EC4">
        <w:rPr>
          <w:rFonts w:hint="eastAsia"/>
          <w:b/>
          <w:bCs/>
          <w:sz w:val="24"/>
        </w:rPr>
        <w:t>人、高级培训生（本科学历）</w:t>
      </w:r>
      <w:r w:rsidRPr="007E7EC4">
        <w:rPr>
          <w:rFonts w:hint="eastAsia"/>
          <w:b/>
          <w:bCs/>
          <w:sz w:val="24"/>
        </w:rPr>
        <w:t>6</w:t>
      </w:r>
      <w:r w:rsidRPr="007E7EC4">
        <w:rPr>
          <w:rFonts w:hint="eastAsia"/>
          <w:b/>
          <w:bCs/>
          <w:sz w:val="24"/>
        </w:rPr>
        <w:t>人</w:t>
      </w:r>
    </w:p>
    <w:p w:rsidR="007E7EC4" w:rsidRPr="007E7EC4" w:rsidRDefault="007E7EC4" w:rsidP="007E7EC4">
      <w:pPr>
        <w:spacing w:line="440" w:lineRule="exact"/>
        <w:ind w:firstLineChars="200" w:firstLine="480"/>
        <w:rPr>
          <w:bCs/>
          <w:sz w:val="24"/>
        </w:rPr>
      </w:pPr>
      <w:r w:rsidRPr="007E7EC4">
        <w:rPr>
          <w:rFonts w:hint="eastAsia"/>
          <w:bCs/>
          <w:sz w:val="24"/>
        </w:rPr>
        <w:t>我们期望您是一个专业而严谨细致的人。您需要充分发挥您的良好的数字敏感度及逻辑分析能力，并积极主动投入工作；您需要发挥您的热情，快速地学习专业知识。加入我们，您将会在高效的财务团队中提高您的专业知识和沟通能力。</w:t>
      </w:r>
    </w:p>
    <w:p w:rsidR="007E7EC4" w:rsidRPr="007E7EC4" w:rsidRDefault="007E7EC4" w:rsidP="007E7EC4">
      <w:pPr>
        <w:spacing w:line="440" w:lineRule="exact"/>
        <w:ind w:firstLineChars="200" w:firstLine="480"/>
        <w:rPr>
          <w:bCs/>
          <w:sz w:val="24"/>
        </w:rPr>
      </w:pPr>
      <w:r w:rsidRPr="007E7EC4">
        <w:rPr>
          <w:rFonts w:hint="eastAsia"/>
          <w:bCs/>
          <w:sz w:val="24"/>
        </w:rPr>
        <w:t>我们正寻找优秀的应届毕业生加盟，我们需要您具备：</w:t>
      </w:r>
    </w:p>
    <w:p w:rsidR="007E7EC4" w:rsidRPr="007E7EC4" w:rsidRDefault="007E7EC4" w:rsidP="007E7EC4">
      <w:pPr>
        <w:spacing w:line="440" w:lineRule="exact"/>
        <w:ind w:firstLineChars="200" w:firstLine="480"/>
        <w:rPr>
          <w:bCs/>
          <w:sz w:val="24"/>
        </w:rPr>
      </w:pPr>
      <w:r w:rsidRPr="007E7EC4">
        <w:rPr>
          <w:rFonts w:hint="eastAsia"/>
          <w:bCs/>
          <w:sz w:val="24"/>
        </w:rPr>
        <w:t>—会计、财务、金融等相关专业；</w:t>
      </w:r>
    </w:p>
    <w:p w:rsidR="007E7EC4" w:rsidRPr="007E7EC4" w:rsidRDefault="007E7EC4" w:rsidP="007E7EC4">
      <w:pPr>
        <w:spacing w:line="440" w:lineRule="exact"/>
        <w:ind w:firstLineChars="200" w:firstLine="480"/>
        <w:rPr>
          <w:bCs/>
          <w:sz w:val="24"/>
        </w:rPr>
      </w:pPr>
      <w:r w:rsidRPr="007E7EC4">
        <w:rPr>
          <w:rFonts w:hint="eastAsia"/>
          <w:bCs/>
          <w:sz w:val="24"/>
        </w:rPr>
        <w:t>—对汽车行业充满兴趣，热爱财务、金融类工作，正直诚信，严谨细致，抗压能力较强；</w:t>
      </w:r>
    </w:p>
    <w:p w:rsidR="007E7EC4" w:rsidRDefault="007E7EC4" w:rsidP="007E7EC4">
      <w:pPr>
        <w:spacing w:line="440" w:lineRule="exact"/>
        <w:ind w:firstLineChars="200" w:firstLine="480"/>
        <w:rPr>
          <w:bCs/>
          <w:sz w:val="24"/>
        </w:rPr>
      </w:pPr>
      <w:r w:rsidRPr="007E7EC4">
        <w:rPr>
          <w:rFonts w:hint="eastAsia"/>
          <w:bCs/>
          <w:sz w:val="24"/>
        </w:rPr>
        <w:t>—具有严密的逻辑思维能力和分析判断能力，熟悉财务知识及经济法律法规。</w:t>
      </w:r>
    </w:p>
    <w:p w:rsidR="007E7EC4" w:rsidRPr="007E7EC4" w:rsidRDefault="007E7EC4" w:rsidP="007E7EC4">
      <w:pPr>
        <w:spacing w:line="440" w:lineRule="exact"/>
        <w:ind w:firstLineChars="200" w:firstLine="480"/>
        <w:rPr>
          <w:bCs/>
          <w:sz w:val="24"/>
        </w:rPr>
      </w:pPr>
    </w:p>
    <w:p w:rsidR="007E7EC4" w:rsidRPr="007E7EC4" w:rsidRDefault="007E7EC4" w:rsidP="007E7EC4">
      <w:pPr>
        <w:spacing w:line="440" w:lineRule="exact"/>
        <w:ind w:firstLineChars="200" w:firstLine="482"/>
        <w:rPr>
          <w:b/>
          <w:bCs/>
          <w:sz w:val="24"/>
        </w:rPr>
      </w:pPr>
      <w:r w:rsidRPr="007E7EC4">
        <w:rPr>
          <w:rFonts w:hint="eastAsia"/>
          <w:b/>
          <w:bCs/>
          <w:sz w:val="24"/>
        </w:rPr>
        <w:t>4</w:t>
      </w:r>
      <w:r w:rsidRPr="007E7EC4">
        <w:rPr>
          <w:rFonts w:hint="eastAsia"/>
          <w:b/>
          <w:bCs/>
          <w:sz w:val="24"/>
        </w:rPr>
        <w:t>、人资行政部（人资行政类）</w:t>
      </w:r>
    </w:p>
    <w:p w:rsidR="007E7EC4" w:rsidRPr="007E7EC4" w:rsidRDefault="007E7EC4" w:rsidP="007E7EC4">
      <w:pPr>
        <w:spacing w:line="440" w:lineRule="exact"/>
        <w:ind w:firstLineChars="200" w:firstLine="482"/>
        <w:rPr>
          <w:b/>
          <w:bCs/>
          <w:sz w:val="24"/>
        </w:rPr>
      </w:pPr>
      <w:r w:rsidRPr="007E7EC4">
        <w:rPr>
          <w:rFonts w:hint="eastAsia"/>
          <w:b/>
          <w:bCs/>
          <w:sz w:val="24"/>
        </w:rPr>
        <w:t>管理培训生（硕士学历）</w:t>
      </w:r>
      <w:r w:rsidRPr="007E7EC4">
        <w:rPr>
          <w:rFonts w:hint="eastAsia"/>
          <w:b/>
          <w:bCs/>
          <w:sz w:val="24"/>
        </w:rPr>
        <w:t>2</w:t>
      </w:r>
      <w:r w:rsidRPr="007E7EC4">
        <w:rPr>
          <w:rFonts w:hint="eastAsia"/>
          <w:b/>
          <w:bCs/>
          <w:sz w:val="24"/>
        </w:rPr>
        <w:t>人、高级培训生（本科学历）</w:t>
      </w:r>
      <w:r w:rsidRPr="007E7EC4">
        <w:rPr>
          <w:rFonts w:hint="eastAsia"/>
          <w:b/>
          <w:bCs/>
          <w:sz w:val="24"/>
        </w:rPr>
        <w:t>2</w:t>
      </w:r>
      <w:r w:rsidRPr="007E7EC4">
        <w:rPr>
          <w:rFonts w:hint="eastAsia"/>
          <w:b/>
          <w:bCs/>
          <w:sz w:val="24"/>
        </w:rPr>
        <w:t>人</w:t>
      </w:r>
    </w:p>
    <w:p w:rsidR="007E7EC4" w:rsidRPr="007E7EC4" w:rsidRDefault="007E7EC4" w:rsidP="007E7EC4">
      <w:pPr>
        <w:spacing w:line="440" w:lineRule="exact"/>
        <w:ind w:firstLineChars="200" w:firstLine="480"/>
        <w:rPr>
          <w:bCs/>
          <w:sz w:val="24"/>
        </w:rPr>
      </w:pPr>
      <w:r w:rsidRPr="007E7EC4">
        <w:rPr>
          <w:rFonts w:hint="eastAsia"/>
          <w:bCs/>
          <w:sz w:val="24"/>
        </w:rPr>
        <w:t>我们期望您是一个积极向上、耐心细致的人。您需要不断接受新的挑战，在动态管理中得到能力的提升；在不同部门和项目中发挥沟通和协调能力；承担责任并积极主动地追求卓越。</w:t>
      </w:r>
    </w:p>
    <w:p w:rsidR="007E7EC4" w:rsidRPr="007E7EC4" w:rsidRDefault="007E7EC4" w:rsidP="007E7EC4">
      <w:pPr>
        <w:spacing w:line="440" w:lineRule="exact"/>
        <w:ind w:firstLineChars="200" w:firstLine="480"/>
        <w:rPr>
          <w:bCs/>
          <w:sz w:val="24"/>
        </w:rPr>
      </w:pPr>
      <w:r w:rsidRPr="007E7EC4">
        <w:rPr>
          <w:rFonts w:hint="eastAsia"/>
          <w:bCs/>
          <w:sz w:val="24"/>
        </w:rPr>
        <w:t>我们正寻找优秀的应届毕业生加盟，我们需要您具备：</w:t>
      </w:r>
    </w:p>
    <w:p w:rsidR="007E7EC4" w:rsidRPr="007E7EC4" w:rsidRDefault="007E7EC4" w:rsidP="007E7EC4">
      <w:pPr>
        <w:spacing w:line="440" w:lineRule="exact"/>
        <w:ind w:firstLineChars="200" w:firstLine="480"/>
        <w:rPr>
          <w:bCs/>
          <w:sz w:val="24"/>
        </w:rPr>
      </w:pPr>
      <w:r w:rsidRPr="007E7EC4">
        <w:rPr>
          <w:rFonts w:hint="eastAsia"/>
          <w:bCs/>
          <w:sz w:val="24"/>
        </w:rPr>
        <w:t>—人力资源管理、行政管理或人文社科等相关专业；</w:t>
      </w:r>
    </w:p>
    <w:p w:rsidR="007E7EC4" w:rsidRPr="007E7EC4" w:rsidRDefault="007E7EC4" w:rsidP="007E7EC4">
      <w:pPr>
        <w:spacing w:line="440" w:lineRule="exact"/>
        <w:ind w:firstLineChars="200" w:firstLine="480"/>
        <w:rPr>
          <w:bCs/>
          <w:sz w:val="24"/>
        </w:rPr>
      </w:pPr>
      <w:r w:rsidRPr="007E7EC4">
        <w:rPr>
          <w:rFonts w:hint="eastAsia"/>
          <w:bCs/>
          <w:sz w:val="24"/>
        </w:rPr>
        <w:t>—正直诚信，外形端正，认真细致，亲和力强，善于沟通协作；</w:t>
      </w:r>
    </w:p>
    <w:p w:rsidR="007E7EC4" w:rsidRPr="007E7EC4" w:rsidRDefault="007E7EC4" w:rsidP="007E7EC4">
      <w:pPr>
        <w:spacing w:line="440" w:lineRule="exact"/>
        <w:ind w:firstLineChars="200" w:firstLine="480"/>
        <w:rPr>
          <w:bCs/>
          <w:sz w:val="24"/>
        </w:rPr>
      </w:pPr>
      <w:r w:rsidRPr="007E7EC4">
        <w:rPr>
          <w:rFonts w:hint="eastAsia"/>
          <w:bCs/>
          <w:sz w:val="24"/>
        </w:rPr>
        <w:t>—文笔优秀，具有良好的服务意识及团队精神，有一定的社团工作经历或社会实践经验。</w:t>
      </w:r>
    </w:p>
    <w:p w:rsidR="007E7EC4" w:rsidRPr="007E7EC4" w:rsidRDefault="007E7EC4" w:rsidP="007E7EC4">
      <w:pPr>
        <w:spacing w:line="440" w:lineRule="exact"/>
        <w:ind w:firstLineChars="200" w:firstLine="482"/>
        <w:rPr>
          <w:b/>
          <w:bCs/>
          <w:sz w:val="24"/>
        </w:rPr>
      </w:pPr>
      <w:r w:rsidRPr="007E7EC4">
        <w:rPr>
          <w:rFonts w:hint="eastAsia"/>
          <w:b/>
          <w:bCs/>
          <w:sz w:val="24"/>
        </w:rPr>
        <w:lastRenderedPageBreak/>
        <w:t>5</w:t>
      </w:r>
      <w:r w:rsidRPr="007E7EC4">
        <w:rPr>
          <w:rFonts w:hint="eastAsia"/>
          <w:b/>
          <w:bCs/>
          <w:sz w:val="24"/>
        </w:rPr>
        <w:t>、电子商务（电子商务与</w:t>
      </w:r>
      <w:r w:rsidRPr="007E7EC4">
        <w:rPr>
          <w:rFonts w:hint="eastAsia"/>
          <w:b/>
          <w:bCs/>
          <w:sz w:val="24"/>
        </w:rPr>
        <w:t>IT</w:t>
      </w:r>
      <w:r w:rsidRPr="007E7EC4">
        <w:rPr>
          <w:rFonts w:hint="eastAsia"/>
          <w:b/>
          <w:bCs/>
          <w:sz w:val="24"/>
        </w:rPr>
        <w:t>类）管理培训生</w:t>
      </w:r>
      <w:r w:rsidRPr="007E7EC4">
        <w:rPr>
          <w:rFonts w:hint="eastAsia"/>
          <w:b/>
          <w:bCs/>
          <w:sz w:val="24"/>
        </w:rPr>
        <w:t>3</w:t>
      </w:r>
      <w:r w:rsidRPr="007E7EC4">
        <w:rPr>
          <w:rFonts w:hint="eastAsia"/>
          <w:b/>
          <w:bCs/>
          <w:sz w:val="24"/>
        </w:rPr>
        <w:t>人</w:t>
      </w:r>
    </w:p>
    <w:p w:rsidR="007E7EC4" w:rsidRPr="007E7EC4" w:rsidRDefault="007E7EC4" w:rsidP="007E7EC4">
      <w:pPr>
        <w:spacing w:line="440" w:lineRule="exact"/>
        <w:ind w:firstLineChars="200" w:firstLine="480"/>
        <w:rPr>
          <w:bCs/>
          <w:sz w:val="24"/>
        </w:rPr>
      </w:pPr>
      <w:r w:rsidRPr="007E7EC4">
        <w:rPr>
          <w:rFonts w:hint="eastAsia"/>
          <w:bCs/>
          <w:sz w:val="24"/>
        </w:rPr>
        <w:t>我们期望您是一个思维活跃、具备电子商务相应专业知识的人。您需要快速融入公司的文化和工作环境；您需要快速地学习和成长；负责公司电子商务的运营与拓展。加入我们，您将在盈众这个快乐的大家庭中快速、快乐地成长。</w:t>
      </w:r>
    </w:p>
    <w:p w:rsidR="007E7EC4" w:rsidRPr="007E7EC4" w:rsidRDefault="007E7EC4" w:rsidP="007E7EC4">
      <w:pPr>
        <w:spacing w:line="440" w:lineRule="exact"/>
        <w:ind w:firstLineChars="200" w:firstLine="480"/>
        <w:rPr>
          <w:bCs/>
          <w:sz w:val="24"/>
        </w:rPr>
      </w:pPr>
      <w:r w:rsidRPr="007E7EC4">
        <w:rPr>
          <w:rFonts w:hint="eastAsia"/>
          <w:bCs/>
          <w:sz w:val="24"/>
        </w:rPr>
        <w:t>我们正寻找优秀的应届毕业生加盟，我们需要您具备：</w:t>
      </w:r>
    </w:p>
    <w:p w:rsidR="007E7EC4" w:rsidRPr="007E7EC4" w:rsidRDefault="007E7EC4" w:rsidP="007E7EC4">
      <w:pPr>
        <w:spacing w:line="440" w:lineRule="exact"/>
        <w:ind w:firstLineChars="200" w:firstLine="480"/>
        <w:rPr>
          <w:bCs/>
          <w:sz w:val="24"/>
        </w:rPr>
      </w:pPr>
      <w:r w:rsidRPr="007E7EC4">
        <w:rPr>
          <w:rFonts w:hint="eastAsia"/>
          <w:bCs/>
          <w:sz w:val="24"/>
        </w:rPr>
        <w:t>—电子商务或计算机相关专业；</w:t>
      </w:r>
    </w:p>
    <w:p w:rsidR="007E7EC4" w:rsidRPr="007E7EC4" w:rsidRDefault="007E7EC4" w:rsidP="007E7EC4">
      <w:pPr>
        <w:spacing w:line="440" w:lineRule="exact"/>
        <w:ind w:firstLineChars="200" w:firstLine="480"/>
        <w:rPr>
          <w:bCs/>
          <w:sz w:val="24"/>
        </w:rPr>
      </w:pPr>
      <w:r w:rsidRPr="007E7EC4">
        <w:rPr>
          <w:rFonts w:hint="eastAsia"/>
          <w:bCs/>
          <w:sz w:val="24"/>
        </w:rPr>
        <w:t>—对汽车行业充满兴趣，热爱电子商务相关工作；</w:t>
      </w:r>
    </w:p>
    <w:p w:rsidR="007B2D64" w:rsidRPr="007E7EC4" w:rsidRDefault="007E7EC4" w:rsidP="007E7EC4">
      <w:pPr>
        <w:spacing w:line="440" w:lineRule="exact"/>
        <w:ind w:firstLineChars="200" w:firstLine="480"/>
        <w:rPr>
          <w:sz w:val="24"/>
        </w:rPr>
      </w:pPr>
      <w:r w:rsidRPr="007E7EC4">
        <w:rPr>
          <w:rFonts w:hint="eastAsia"/>
          <w:bCs/>
          <w:sz w:val="24"/>
        </w:rPr>
        <w:t>—工作态度严谨、务实，为人正直，品行端正，具备良好的敬业精神、较强的协调能力和团队合作意识。</w:t>
      </w:r>
    </w:p>
    <w:p w:rsidR="007B2D64" w:rsidRPr="00825DD6" w:rsidRDefault="007B2D64" w:rsidP="007B2D64">
      <w:pPr>
        <w:spacing w:line="440" w:lineRule="exact"/>
        <w:rPr>
          <w:bCs/>
          <w:sz w:val="24"/>
        </w:rPr>
      </w:pPr>
    </w:p>
    <w:p w:rsidR="007B2D64" w:rsidRPr="00CE6297" w:rsidRDefault="007B2D64" w:rsidP="007B2D64">
      <w:pPr>
        <w:spacing w:line="440" w:lineRule="exact"/>
        <w:jc w:val="center"/>
        <w:rPr>
          <w:b/>
          <w:bCs/>
          <w:sz w:val="32"/>
          <w:szCs w:val="32"/>
        </w:rPr>
      </w:pPr>
      <w:r>
        <w:rPr>
          <w:rFonts w:hint="eastAsia"/>
          <w:b/>
          <w:bCs/>
          <w:sz w:val="32"/>
          <w:szCs w:val="32"/>
        </w:rPr>
        <w:t>三</w:t>
      </w:r>
      <w:r>
        <w:rPr>
          <w:b/>
          <w:bCs/>
          <w:sz w:val="32"/>
          <w:szCs w:val="32"/>
        </w:rPr>
        <w:t>、</w:t>
      </w:r>
      <w:r w:rsidRPr="00CE6297">
        <w:rPr>
          <w:rFonts w:hint="eastAsia"/>
          <w:b/>
          <w:bCs/>
          <w:sz w:val="32"/>
          <w:szCs w:val="32"/>
        </w:rPr>
        <w:t>简历投递方式</w:t>
      </w:r>
    </w:p>
    <w:p w:rsidR="007B2D64" w:rsidRDefault="007B2D64" w:rsidP="007B2D64">
      <w:pPr>
        <w:rPr>
          <w:bCs/>
          <w:sz w:val="24"/>
        </w:rPr>
      </w:pPr>
      <w:r>
        <w:rPr>
          <w:rFonts w:hint="eastAsia"/>
          <w:bCs/>
          <w:sz w:val="24"/>
        </w:rPr>
        <w:t>1</w:t>
      </w:r>
      <w:r>
        <w:rPr>
          <w:rFonts w:hint="eastAsia"/>
          <w:bCs/>
          <w:sz w:val="24"/>
        </w:rPr>
        <w:t>、</w:t>
      </w:r>
      <w:r w:rsidRPr="00884396">
        <w:rPr>
          <w:rFonts w:hint="eastAsia"/>
          <w:bCs/>
          <w:sz w:val="24"/>
        </w:rPr>
        <w:t>网上投递：登陆</w:t>
      </w:r>
      <w:r w:rsidR="007E7EC4">
        <w:rPr>
          <w:rFonts w:hint="eastAsia"/>
          <w:bCs/>
          <w:sz w:val="24"/>
        </w:rPr>
        <w:t>2015</w:t>
      </w:r>
      <w:r w:rsidRPr="00884396">
        <w:rPr>
          <w:rFonts w:hint="eastAsia"/>
          <w:bCs/>
          <w:sz w:val="24"/>
        </w:rPr>
        <w:t>年盈众汽车校园招聘主页</w:t>
      </w:r>
      <w:r>
        <w:rPr>
          <w:rFonts w:hint="eastAsia"/>
          <w:bCs/>
          <w:sz w:val="24"/>
        </w:rPr>
        <w:t>：</w:t>
      </w:r>
      <w:r w:rsidR="00391741" w:rsidRPr="007C33D5">
        <w:rPr>
          <w:bCs/>
          <w:color w:val="FF0000"/>
          <w:sz w:val="30"/>
          <w:szCs w:val="30"/>
        </w:rPr>
        <w:t>http://enjoyauto.zhaopin.com/</w:t>
      </w:r>
      <w:r w:rsidRPr="007C33D5">
        <w:rPr>
          <w:rFonts w:hint="eastAsia"/>
          <w:bCs/>
          <w:color w:val="FF0000"/>
          <w:sz w:val="30"/>
          <w:szCs w:val="30"/>
        </w:rPr>
        <w:t>；</w:t>
      </w:r>
    </w:p>
    <w:p w:rsidR="007B2D64" w:rsidRPr="00884396" w:rsidRDefault="007B2D64" w:rsidP="007B2D64">
      <w:pPr>
        <w:rPr>
          <w:bCs/>
          <w:sz w:val="24"/>
        </w:rPr>
      </w:pPr>
      <w:r>
        <w:rPr>
          <w:rFonts w:hint="eastAsia"/>
          <w:bCs/>
          <w:sz w:val="24"/>
        </w:rPr>
        <w:t>2</w:t>
      </w:r>
      <w:r>
        <w:rPr>
          <w:rFonts w:hint="eastAsia"/>
          <w:bCs/>
          <w:sz w:val="24"/>
        </w:rPr>
        <w:t>、线下</w:t>
      </w:r>
      <w:r>
        <w:rPr>
          <w:bCs/>
          <w:sz w:val="24"/>
        </w:rPr>
        <w:t>投递：</w:t>
      </w:r>
      <w:r>
        <w:rPr>
          <w:rFonts w:hint="eastAsia"/>
          <w:bCs/>
          <w:sz w:val="24"/>
        </w:rPr>
        <w:t>宣讲会现场投递</w:t>
      </w:r>
      <w:r w:rsidRPr="00884396">
        <w:rPr>
          <w:rFonts w:hint="eastAsia"/>
          <w:bCs/>
          <w:sz w:val="24"/>
        </w:rPr>
        <w:t>；</w:t>
      </w:r>
    </w:p>
    <w:p w:rsidR="007B2D64" w:rsidRDefault="007B2D64" w:rsidP="007B2D64">
      <w:pPr>
        <w:spacing w:line="440" w:lineRule="exact"/>
        <w:rPr>
          <w:bCs/>
          <w:sz w:val="24"/>
        </w:rPr>
      </w:pPr>
      <w:r w:rsidRPr="00884396">
        <w:rPr>
          <w:rFonts w:hint="eastAsia"/>
          <w:bCs/>
          <w:sz w:val="24"/>
        </w:rPr>
        <w:t>盈众汽车校招最新信息，请关注盈众汽车校园招聘官方新浪微博：</w:t>
      </w:r>
    </w:p>
    <w:p w:rsidR="007B2D64" w:rsidRDefault="007B2D64" w:rsidP="007B2D64">
      <w:pPr>
        <w:spacing w:line="440" w:lineRule="exact"/>
        <w:rPr>
          <w:b/>
          <w:bCs/>
          <w:sz w:val="24"/>
        </w:rPr>
      </w:pPr>
      <w:r w:rsidRPr="00884396">
        <w:rPr>
          <w:rFonts w:hint="eastAsia"/>
          <w:b/>
          <w:bCs/>
          <w:sz w:val="24"/>
        </w:rPr>
        <w:t>盈众汽车校园招聘</w:t>
      </w:r>
      <w:hyperlink r:id="rId8" w:history="1">
        <w:r w:rsidRPr="00A565B6">
          <w:rPr>
            <w:rStyle w:val="a7"/>
            <w:rFonts w:hint="eastAsia"/>
            <w:b/>
            <w:bCs/>
            <w:sz w:val="24"/>
          </w:rPr>
          <w:t>http://weibo.com/enjoyautolife</w:t>
        </w:r>
      </w:hyperlink>
      <w:r w:rsidRPr="00884396">
        <w:rPr>
          <w:rFonts w:hint="eastAsia"/>
          <w:b/>
          <w:bCs/>
          <w:sz w:val="24"/>
        </w:rPr>
        <w:t>。</w:t>
      </w:r>
    </w:p>
    <w:p w:rsidR="007B2D64" w:rsidRDefault="007B2D64" w:rsidP="007B2D64">
      <w:pPr>
        <w:spacing w:line="440" w:lineRule="exact"/>
        <w:rPr>
          <w:b/>
          <w:bCs/>
          <w:sz w:val="24"/>
        </w:rPr>
      </w:pPr>
      <w:r>
        <w:rPr>
          <w:rFonts w:hint="eastAsia"/>
          <w:b/>
          <w:bCs/>
          <w:sz w:val="24"/>
        </w:rPr>
        <w:t>盈众</w:t>
      </w:r>
      <w:r>
        <w:rPr>
          <w:b/>
          <w:bCs/>
          <w:sz w:val="24"/>
        </w:rPr>
        <w:t>汽车招聘官方微信：</w:t>
      </w:r>
      <w:r>
        <w:rPr>
          <w:rFonts w:hint="eastAsia"/>
          <w:b/>
          <w:bCs/>
          <w:sz w:val="24"/>
        </w:rPr>
        <w:t>盈众</w:t>
      </w:r>
      <w:r>
        <w:rPr>
          <w:b/>
          <w:bCs/>
          <w:sz w:val="24"/>
        </w:rPr>
        <w:t>汽车集团招聘</w:t>
      </w:r>
      <w:r>
        <w:rPr>
          <w:rFonts w:hint="eastAsia"/>
          <w:b/>
          <w:bCs/>
          <w:sz w:val="24"/>
        </w:rPr>
        <w:t>/</w:t>
      </w:r>
      <w:r>
        <w:rPr>
          <w:rFonts w:ascii="微软雅黑" w:eastAsia="微软雅黑" w:hAnsi="微软雅黑" w:hint="eastAsia"/>
          <w:color w:val="222222"/>
          <w:szCs w:val="21"/>
          <w:shd w:val="clear" w:color="auto" w:fill="FFFFFF"/>
        </w:rPr>
        <w:t>Enjoyautohr</w:t>
      </w:r>
    </w:p>
    <w:p w:rsidR="007B2D64" w:rsidRPr="00C93F40" w:rsidRDefault="007B2D64" w:rsidP="007B2D64">
      <w:pPr>
        <w:spacing w:line="440" w:lineRule="exact"/>
        <w:rPr>
          <w:b/>
          <w:bCs/>
          <w:sz w:val="24"/>
        </w:rPr>
      </w:pPr>
    </w:p>
    <w:p w:rsidR="007B2D64" w:rsidRPr="00945ED9" w:rsidRDefault="007B2D64" w:rsidP="007B2D64">
      <w:pPr>
        <w:spacing w:line="440" w:lineRule="exact"/>
        <w:jc w:val="center"/>
        <w:rPr>
          <w:b/>
          <w:bCs/>
          <w:sz w:val="32"/>
          <w:szCs w:val="32"/>
        </w:rPr>
      </w:pPr>
      <w:r>
        <w:rPr>
          <w:rFonts w:hint="eastAsia"/>
          <w:b/>
          <w:bCs/>
          <w:sz w:val="32"/>
          <w:szCs w:val="32"/>
        </w:rPr>
        <w:t>四</w:t>
      </w:r>
      <w:r>
        <w:rPr>
          <w:b/>
          <w:bCs/>
          <w:sz w:val="32"/>
          <w:szCs w:val="32"/>
        </w:rPr>
        <w:t>、</w:t>
      </w:r>
      <w:r>
        <w:rPr>
          <w:rFonts w:hint="eastAsia"/>
          <w:b/>
          <w:bCs/>
          <w:sz w:val="32"/>
          <w:szCs w:val="32"/>
        </w:rPr>
        <w:t>招聘流程</w:t>
      </w:r>
    </w:p>
    <w:p w:rsidR="007B2D64" w:rsidRPr="00F64E88" w:rsidRDefault="007B2D64" w:rsidP="007B2D64">
      <w:pPr>
        <w:ind w:firstLineChars="200" w:firstLine="480"/>
        <w:rPr>
          <w:bCs/>
          <w:sz w:val="24"/>
        </w:rPr>
      </w:pPr>
      <w:r>
        <w:rPr>
          <w:rFonts w:hint="eastAsia"/>
          <w:bCs/>
          <w:sz w:val="24"/>
        </w:rPr>
        <w:t>1</w:t>
      </w:r>
      <w:r>
        <w:rPr>
          <w:rFonts w:hint="eastAsia"/>
          <w:bCs/>
          <w:sz w:val="24"/>
        </w:rPr>
        <w:t>、网络投递：简历筛选——视频</w:t>
      </w:r>
      <w:r w:rsidRPr="00F64E88">
        <w:rPr>
          <w:rFonts w:hint="eastAsia"/>
          <w:bCs/>
          <w:sz w:val="24"/>
        </w:rPr>
        <w:t>面试——</w:t>
      </w:r>
      <w:r>
        <w:rPr>
          <w:rFonts w:hint="eastAsia"/>
          <w:bCs/>
          <w:sz w:val="24"/>
        </w:rPr>
        <w:t>初面</w:t>
      </w:r>
      <w:r w:rsidRPr="00F64E88">
        <w:rPr>
          <w:rFonts w:hint="eastAsia"/>
          <w:bCs/>
          <w:sz w:val="24"/>
        </w:rPr>
        <w:t>（厦门）——终面</w:t>
      </w:r>
      <w:r>
        <w:rPr>
          <w:rFonts w:hint="eastAsia"/>
          <w:bCs/>
          <w:sz w:val="24"/>
        </w:rPr>
        <w:t>体验</w:t>
      </w:r>
      <w:r>
        <w:rPr>
          <w:bCs/>
          <w:sz w:val="24"/>
        </w:rPr>
        <w:t>之旅</w:t>
      </w:r>
      <w:r w:rsidRPr="00F64E88">
        <w:rPr>
          <w:rFonts w:hint="eastAsia"/>
          <w:bCs/>
          <w:sz w:val="24"/>
        </w:rPr>
        <w:t>（厦门）——</w:t>
      </w:r>
      <w:r>
        <w:rPr>
          <w:rFonts w:hint="eastAsia"/>
          <w:bCs/>
          <w:sz w:val="24"/>
        </w:rPr>
        <w:t>现场</w:t>
      </w:r>
      <w:r w:rsidRPr="00F64E88">
        <w:rPr>
          <w:rFonts w:hint="eastAsia"/>
          <w:bCs/>
          <w:sz w:val="24"/>
        </w:rPr>
        <w:t>录用</w:t>
      </w:r>
    </w:p>
    <w:p w:rsidR="007B2D64" w:rsidRDefault="007B2D64" w:rsidP="007B2D64">
      <w:pPr>
        <w:ind w:firstLineChars="200" w:firstLine="480"/>
        <w:rPr>
          <w:bCs/>
          <w:sz w:val="24"/>
        </w:rPr>
      </w:pPr>
      <w:r>
        <w:rPr>
          <w:rFonts w:hint="eastAsia"/>
          <w:bCs/>
          <w:sz w:val="24"/>
        </w:rPr>
        <w:t>2</w:t>
      </w:r>
      <w:r>
        <w:rPr>
          <w:rFonts w:hint="eastAsia"/>
          <w:bCs/>
          <w:sz w:val="24"/>
        </w:rPr>
        <w:t>、</w:t>
      </w:r>
      <w:r w:rsidRPr="00F64E88">
        <w:rPr>
          <w:rFonts w:hint="eastAsia"/>
          <w:bCs/>
          <w:sz w:val="24"/>
        </w:rPr>
        <w:t>宣讲会投递：简历筛选——</w:t>
      </w:r>
      <w:r>
        <w:rPr>
          <w:rFonts w:hint="eastAsia"/>
          <w:bCs/>
          <w:sz w:val="24"/>
        </w:rPr>
        <w:t>初面（无领导</w:t>
      </w:r>
      <w:r>
        <w:rPr>
          <w:bCs/>
          <w:sz w:val="24"/>
        </w:rPr>
        <w:t>小组</w:t>
      </w:r>
      <w:r>
        <w:rPr>
          <w:bCs/>
          <w:sz w:val="24"/>
        </w:rPr>
        <w:t>+</w:t>
      </w:r>
      <w:r>
        <w:rPr>
          <w:bCs/>
          <w:sz w:val="24"/>
        </w:rPr>
        <w:t>单面）</w:t>
      </w:r>
      <w:r>
        <w:rPr>
          <w:rFonts w:hint="eastAsia"/>
          <w:bCs/>
          <w:sz w:val="24"/>
        </w:rPr>
        <w:t>——终面体验</w:t>
      </w:r>
      <w:r>
        <w:rPr>
          <w:bCs/>
          <w:sz w:val="24"/>
        </w:rPr>
        <w:t>之旅</w:t>
      </w:r>
      <w:r>
        <w:rPr>
          <w:rFonts w:hint="eastAsia"/>
          <w:bCs/>
          <w:sz w:val="24"/>
        </w:rPr>
        <w:t>（</w:t>
      </w:r>
      <w:r w:rsidRPr="00F64E88">
        <w:rPr>
          <w:rFonts w:hint="eastAsia"/>
          <w:bCs/>
          <w:sz w:val="24"/>
        </w:rPr>
        <w:t>厦门）——</w:t>
      </w:r>
      <w:r>
        <w:rPr>
          <w:rFonts w:hint="eastAsia"/>
          <w:bCs/>
          <w:sz w:val="24"/>
        </w:rPr>
        <w:t>现场</w:t>
      </w:r>
      <w:r w:rsidRPr="00F64E88">
        <w:rPr>
          <w:rFonts w:hint="eastAsia"/>
          <w:bCs/>
          <w:sz w:val="24"/>
        </w:rPr>
        <w:t>录用</w:t>
      </w:r>
    </w:p>
    <w:p w:rsidR="007B2D64" w:rsidRDefault="007B2D64" w:rsidP="007B2D64">
      <w:pPr>
        <w:rPr>
          <w:b/>
          <w:bCs/>
          <w:sz w:val="28"/>
          <w:szCs w:val="28"/>
        </w:rPr>
      </w:pPr>
    </w:p>
    <w:p w:rsidR="007B2D64" w:rsidRPr="00EC7CA4" w:rsidRDefault="007B2D64" w:rsidP="007B2D64">
      <w:pPr>
        <w:rPr>
          <w:bCs/>
          <w:sz w:val="28"/>
          <w:szCs w:val="28"/>
        </w:rPr>
      </w:pPr>
      <w:r w:rsidRPr="00EC7CA4">
        <w:rPr>
          <w:rFonts w:hint="eastAsia"/>
          <w:bCs/>
          <w:sz w:val="28"/>
          <w:szCs w:val="28"/>
        </w:rPr>
        <w:t>1</w:t>
      </w:r>
      <w:r w:rsidRPr="00EC7CA4">
        <w:rPr>
          <w:rFonts w:hint="eastAsia"/>
          <w:bCs/>
          <w:sz w:val="28"/>
          <w:szCs w:val="28"/>
        </w:rPr>
        <w:t>、</w:t>
      </w:r>
      <w:r w:rsidRPr="00463D76">
        <w:rPr>
          <w:rFonts w:hint="eastAsia"/>
          <w:bCs/>
          <w:sz w:val="28"/>
          <w:szCs w:val="28"/>
        </w:rPr>
        <w:t>盈众汽车集团</w:t>
      </w:r>
      <w:r w:rsidRPr="00463D76">
        <w:rPr>
          <w:rFonts w:hint="eastAsia"/>
          <w:bCs/>
          <w:sz w:val="28"/>
          <w:szCs w:val="28"/>
        </w:rPr>
        <w:t>2015</w:t>
      </w:r>
      <w:r w:rsidRPr="00463D76">
        <w:rPr>
          <w:rFonts w:hint="eastAsia"/>
          <w:bCs/>
          <w:sz w:val="28"/>
          <w:szCs w:val="28"/>
        </w:rPr>
        <w:t>年</w:t>
      </w:r>
      <w:r w:rsidRPr="00463D76">
        <w:rPr>
          <w:rFonts w:hint="eastAsia"/>
          <w:bCs/>
          <w:sz w:val="28"/>
          <w:szCs w:val="28"/>
        </w:rPr>
        <w:t>"</w:t>
      </w:r>
      <w:r w:rsidRPr="00463D76">
        <w:rPr>
          <w:rFonts w:hint="eastAsia"/>
          <w:bCs/>
          <w:sz w:val="28"/>
          <w:szCs w:val="28"/>
        </w:rPr>
        <w:t>盈之星</w:t>
      </w:r>
      <w:r w:rsidRPr="00463D76">
        <w:rPr>
          <w:rFonts w:hint="eastAsia"/>
          <w:bCs/>
          <w:sz w:val="28"/>
          <w:szCs w:val="28"/>
        </w:rPr>
        <w:t>"</w:t>
      </w:r>
      <w:r w:rsidRPr="00463D76">
        <w:rPr>
          <w:rFonts w:hint="eastAsia"/>
          <w:bCs/>
          <w:sz w:val="28"/>
          <w:szCs w:val="28"/>
        </w:rPr>
        <w:t>校园招聘宣讲行程</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951"/>
        <w:gridCol w:w="1497"/>
        <w:gridCol w:w="1418"/>
        <w:gridCol w:w="1559"/>
        <w:gridCol w:w="2268"/>
      </w:tblGrid>
      <w:tr w:rsidR="007B2D64" w:rsidRPr="00EC7CA4" w:rsidTr="00E569C4">
        <w:trPr>
          <w:trHeight w:val="285"/>
        </w:trPr>
        <w:tc>
          <w:tcPr>
            <w:tcW w:w="949" w:type="dxa"/>
            <w:shd w:val="clear" w:color="auto" w:fill="D9E2F3" w:themeFill="accent5" w:themeFillTint="33"/>
            <w:vAlign w:val="center"/>
            <w:hideMark/>
          </w:tcPr>
          <w:p w:rsidR="007B2D64" w:rsidRPr="00EC7CA4" w:rsidRDefault="007B2D64" w:rsidP="00E569C4">
            <w:pPr>
              <w:widowControl/>
              <w:jc w:val="center"/>
              <w:rPr>
                <w:rFonts w:ascii="微软雅黑" w:eastAsia="微软雅黑" w:hAnsi="微软雅黑" w:cs="宋体"/>
                <w:kern w:val="0"/>
                <w:szCs w:val="21"/>
              </w:rPr>
            </w:pPr>
            <w:r w:rsidRPr="00EC7CA4">
              <w:rPr>
                <w:rFonts w:ascii="微软雅黑" w:eastAsia="微软雅黑" w:hAnsi="微软雅黑" w:cs="宋体" w:hint="eastAsia"/>
                <w:kern w:val="0"/>
                <w:szCs w:val="21"/>
              </w:rPr>
              <w:t>序号</w:t>
            </w:r>
          </w:p>
        </w:tc>
        <w:tc>
          <w:tcPr>
            <w:tcW w:w="951" w:type="dxa"/>
            <w:shd w:val="clear" w:color="auto" w:fill="D9E2F3" w:themeFill="accent5" w:themeFillTint="33"/>
            <w:vAlign w:val="center"/>
            <w:hideMark/>
          </w:tcPr>
          <w:p w:rsidR="007B2D64" w:rsidRPr="00EC7CA4" w:rsidRDefault="007B2D64" w:rsidP="00E569C4">
            <w:pPr>
              <w:widowControl/>
              <w:jc w:val="center"/>
              <w:rPr>
                <w:rFonts w:ascii="微软雅黑" w:eastAsia="微软雅黑" w:hAnsi="微软雅黑" w:cs="宋体"/>
                <w:kern w:val="0"/>
                <w:szCs w:val="21"/>
              </w:rPr>
            </w:pPr>
            <w:r w:rsidRPr="00EC7CA4">
              <w:rPr>
                <w:rFonts w:ascii="微软雅黑" w:eastAsia="微软雅黑" w:hAnsi="微软雅黑" w:cs="宋体" w:hint="eastAsia"/>
                <w:kern w:val="0"/>
                <w:szCs w:val="21"/>
              </w:rPr>
              <w:t>城市</w:t>
            </w:r>
          </w:p>
        </w:tc>
        <w:tc>
          <w:tcPr>
            <w:tcW w:w="1497" w:type="dxa"/>
            <w:shd w:val="clear" w:color="auto" w:fill="D9E2F3" w:themeFill="accent5" w:themeFillTint="33"/>
            <w:vAlign w:val="center"/>
            <w:hideMark/>
          </w:tcPr>
          <w:p w:rsidR="007B2D64" w:rsidRPr="00EC7CA4" w:rsidRDefault="007B2D64" w:rsidP="00E569C4">
            <w:pPr>
              <w:widowControl/>
              <w:jc w:val="center"/>
              <w:rPr>
                <w:rFonts w:ascii="微软雅黑" w:eastAsia="微软雅黑" w:hAnsi="微软雅黑" w:cs="宋体"/>
                <w:kern w:val="0"/>
                <w:szCs w:val="21"/>
              </w:rPr>
            </w:pPr>
            <w:r w:rsidRPr="00EC7CA4">
              <w:rPr>
                <w:rFonts w:ascii="微软雅黑" w:eastAsia="微软雅黑" w:hAnsi="微软雅黑" w:cs="宋体" w:hint="eastAsia"/>
                <w:kern w:val="0"/>
                <w:szCs w:val="21"/>
              </w:rPr>
              <w:t>院校</w:t>
            </w:r>
          </w:p>
        </w:tc>
        <w:tc>
          <w:tcPr>
            <w:tcW w:w="1418" w:type="dxa"/>
            <w:shd w:val="clear" w:color="auto" w:fill="D9E2F3" w:themeFill="accent5" w:themeFillTint="33"/>
            <w:vAlign w:val="center"/>
            <w:hideMark/>
          </w:tcPr>
          <w:p w:rsidR="007B2D64" w:rsidRPr="00EC7CA4" w:rsidRDefault="007B2D64" w:rsidP="00E569C4">
            <w:pPr>
              <w:widowControl/>
              <w:jc w:val="center"/>
              <w:rPr>
                <w:rFonts w:ascii="微软雅黑" w:eastAsia="微软雅黑" w:hAnsi="微软雅黑" w:cs="宋体"/>
                <w:kern w:val="0"/>
                <w:szCs w:val="21"/>
              </w:rPr>
            </w:pPr>
            <w:r w:rsidRPr="00EC7CA4">
              <w:rPr>
                <w:rFonts w:ascii="微软雅黑" w:eastAsia="微软雅黑" w:hAnsi="微软雅黑" w:cs="宋体" w:hint="eastAsia"/>
                <w:kern w:val="0"/>
                <w:szCs w:val="21"/>
              </w:rPr>
              <w:t>日期</w:t>
            </w:r>
          </w:p>
        </w:tc>
        <w:tc>
          <w:tcPr>
            <w:tcW w:w="1559" w:type="dxa"/>
            <w:shd w:val="clear" w:color="auto" w:fill="D9E2F3" w:themeFill="accent5" w:themeFillTint="33"/>
            <w:vAlign w:val="center"/>
            <w:hideMark/>
          </w:tcPr>
          <w:p w:rsidR="007B2D64" w:rsidRPr="00EC7CA4" w:rsidRDefault="007B2D64" w:rsidP="00E569C4">
            <w:pPr>
              <w:widowControl/>
              <w:jc w:val="center"/>
              <w:rPr>
                <w:rFonts w:ascii="微软雅黑" w:eastAsia="微软雅黑" w:hAnsi="微软雅黑" w:cs="宋体"/>
                <w:kern w:val="0"/>
                <w:szCs w:val="21"/>
              </w:rPr>
            </w:pPr>
            <w:r w:rsidRPr="00EC7CA4">
              <w:rPr>
                <w:rFonts w:ascii="微软雅黑" w:eastAsia="微软雅黑" w:hAnsi="微软雅黑" w:cs="宋体" w:hint="eastAsia"/>
                <w:kern w:val="0"/>
                <w:szCs w:val="21"/>
              </w:rPr>
              <w:t>时间</w:t>
            </w:r>
          </w:p>
        </w:tc>
        <w:tc>
          <w:tcPr>
            <w:tcW w:w="2268" w:type="dxa"/>
            <w:shd w:val="clear" w:color="auto" w:fill="D9E2F3" w:themeFill="accent5" w:themeFillTint="33"/>
            <w:vAlign w:val="center"/>
            <w:hideMark/>
          </w:tcPr>
          <w:p w:rsidR="007B2D64" w:rsidRPr="00EC7CA4" w:rsidRDefault="007B2D64" w:rsidP="00E569C4">
            <w:pPr>
              <w:widowControl/>
              <w:jc w:val="center"/>
              <w:rPr>
                <w:rFonts w:ascii="微软雅黑" w:eastAsia="微软雅黑" w:hAnsi="微软雅黑" w:cs="宋体"/>
                <w:kern w:val="0"/>
                <w:szCs w:val="21"/>
              </w:rPr>
            </w:pPr>
            <w:r w:rsidRPr="00EC7CA4">
              <w:rPr>
                <w:rFonts w:ascii="微软雅黑" w:eastAsia="微软雅黑" w:hAnsi="微软雅黑" w:cs="宋体" w:hint="eastAsia"/>
                <w:kern w:val="0"/>
                <w:szCs w:val="21"/>
              </w:rPr>
              <w:t>地点</w:t>
            </w:r>
          </w:p>
        </w:tc>
      </w:tr>
      <w:tr w:rsidR="007B2D64" w:rsidRPr="00EC7CA4" w:rsidTr="00E569C4">
        <w:trPr>
          <w:trHeight w:val="285"/>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w:t>
            </w:r>
          </w:p>
        </w:tc>
        <w:tc>
          <w:tcPr>
            <w:tcW w:w="951"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长沙</w:t>
            </w: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湖南大学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2014.10.12</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19:00-21:30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复临舍101</w:t>
            </w:r>
          </w:p>
        </w:tc>
      </w:tr>
      <w:tr w:rsidR="007B2D64" w:rsidRPr="00EC7CA4" w:rsidTr="00E569C4">
        <w:trPr>
          <w:trHeight w:val="285"/>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w:t>
            </w:r>
          </w:p>
        </w:tc>
        <w:tc>
          <w:tcPr>
            <w:tcW w:w="951" w:type="dxa"/>
            <w:vMerge w:val="restart"/>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武汉</w:t>
            </w: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武汉大学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2014.10.17</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19:00-21:30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物理学院报告厅</w:t>
            </w:r>
          </w:p>
        </w:tc>
      </w:tr>
      <w:tr w:rsidR="007B2D64" w:rsidRPr="00EC7CA4" w:rsidTr="00E569C4">
        <w:trPr>
          <w:trHeight w:val="570"/>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3</w:t>
            </w:r>
          </w:p>
        </w:tc>
        <w:tc>
          <w:tcPr>
            <w:tcW w:w="951" w:type="dxa"/>
            <w:vMerge/>
            <w:shd w:val="clear" w:color="auto" w:fill="auto"/>
            <w:vAlign w:val="center"/>
            <w:hideMark/>
          </w:tcPr>
          <w:p w:rsidR="007B2D64" w:rsidRPr="00EC7CA4" w:rsidRDefault="007B2D64" w:rsidP="00E569C4">
            <w:pPr>
              <w:widowControl/>
              <w:jc w:val="left"/>
              <w:rPr>
                <w:rFonts w:ascii="微软雅黑" w:eastAsia="微软雅黑" w:hAnsi="微软雅黑" w:cs="宋体"/>
                <w:color w:val="000000"/>
                <w:kern w:val="0"/>
                <w:szCs w:val="21"/>
              </w:rPr>
            </w:pP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中南财经政法</w:t>
            </w:r>
            <w:r w:rsidRPr="00EC7CA4">
              <w:rPr>
                <w:rFonts w:ascii="微软雅黑" w:eastAsia="微软雅黑" w:hAnsi="微软雅黑" w:cs="宋体" w:hint="eastAsia"/>
                <w:color w:val="000000"/>
                <w:kern w:val="0"/>
                <w:szCs w:val="21"/>
              </w:rPr>
              <w:lastRenderedPageBreak/>
              <w:t>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lastRenderedPageBreak/>
              <w:t>2014.10.16</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14:3</w:t>
            </w:r>
            <w:r w:rsidRPr="00EC7CA4">
              <w:rPr>
                <w:rFonts w:ascii="微软雅黑" w:eastAsia="微软雅黑" w:hAnsi="微软雅黑" w:cs="宋体" w:hint="eastAsia"/>
                <w:color w:val="000000"/>
                <w:kern w:val="0"/>
                <w:szCs w:val="21"/>
              </w:rPr>
              <w:t>0-</w:t>
            </w:r>
            <w:r>
              <w:rPr>
                <w:rFonts w:ascii="微软雅黑" w:eastAsia="微软雅黑" w:hAnsi="微软雅黑" w:cs="宋体" w:hint="eastAsia"/>
                <w:color w:val="000000"/>
                <w:kern w:val="0"/>
                <w:szCs w:val="21"/>
              </w:rPr>
              <w:t>17:00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电教102</w:t>
            </w:r>
          </w:p>
        </w:tc>
      </w:tr>
      <w:tr w:rsidR="007B2D64" w:rsidRPr="00EC7CA4" w:rsidTr="00E569C4">
        <w:trPr>
          <w:trHeight w:val="570"/>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lastRenderedPageBreak/>
              <w:t>4</w:t>
            </w:r>
          </w:p>
        </w:tc>
        <w:tc>
          <w:tcPr>
            <w:tcW w:w="951"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南京</w:t>
            </w: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南京大学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2014.10.21</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19:00-21:30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南园教学楼217</w:t>
            </w:r>
          </w:p>
        </w:tc>
      </w:tr>
      <w:tr w:rsidR="007B2D64" w:rsidRPr="00EC7CA4" w:rsidTr="00E569C4">
        <w:trPr>
          <w:trHeight w:val="570"/>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5</w:t>
            </w:r>
          </w:p>
        </w:tc>
        <w:tc>
          <w:tcPr>
            <w:tcW w:w="951"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江西</w:t>
            </w: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江西财经大学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2014.10.24</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18:30-21:00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课室5521</w:t>
            </w:r>
          </w:p>
        </w:tc>
      </w:tr>
      <w:tr w:rsidR="007B2D64" w:rsidRPr="00EC7CA4" w:rsidTr="00E569C4">
        <w:trPr>
          <w:trHeight w:val="285"/>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6</w:t>
            </w:r>
          </w:p>
        </w:tc>
        <w:tc>
          <w:tcPr>
            <w:tcW w:w="951"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福州</w:t>
            </w: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福州大学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2014.11.07</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19:00-21:30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文4-101</w:t>
            </w:r>
          </w:p>
        </w:tc>
      </w:tr>
      <w:tr w:rsidR="007B2D64" w:rsidRPr="00EC7CA4" w:rsidTr="00E569C4">
        <w:trPr>
          <w:trHeight w:val="285"/>
        </w:trPr>
        <w:tc>
          <w:tcPr>
            <w:tcW w:w="94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7</w:t>
            </w:r>
          </w:p>
        </w:tc>
        <w:tc>
          <w:tcPr>
            <w:tcW w:w="951"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厦门</w:t>
            </w:r>
          </w:p>
        </w:tc>
        <w:tc>
          <w:tcPr>
            <w:tcW w:w="1497"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厦门大学</w:t>
            </w:r>
          </w:p>
        </w:tc>
        <w:tc>
          <w:tcPr>
            <w:tcW w:w="141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2014.11.11</w:t>
            </w:r>
          </w:p>
        </w:tc>
        <w:tc>
          <w:tcPr>
            <w:tcW w:w="1559"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18:30-21:00</w:t>
            </w:r>
          </w:p>
        </w:tc>
        <w:tc>
          <w:tcPr>
            <w:tcW w:w="2268" w:type="dxa"/>
            <w:shd w:val="clear" w:color="auto" w:fill="auto"/>
            <w:vAlign w:val="center"/>
            <w:hideMark/>
          </w:tcPr>
          <w:p w:rsidR="007B2D64" w:rsidRPr="00EC7CA4" w:rsidRDefault="007B2D64" w:rsidP="00E569C4">
            <w:pPr>
              <w:widowControl/>
              <w:jc w:val="center"/>
              <w:rPr>
                <w:rFonts w:ascii="微软雅黑" w:eastAsia="微软雅黑" w:hAnsi="微软雅黑" w:cs="宋体"/>
                <w:color w:val="000000"/>
                <w:kern w:val="0"/>
                <w:szCs w:val="21"/>
              </w:rPr>
            </w:pPr>
            <w:r w:rsidRPr="00EC7CA4">
              <w:rPr>
                <w:rFonts w:ascii="微软雅黑" w:eastAsia="微软雅黑" w:hAnsi="微软雅黑" w:cs="宋体" w:hint="eastAsia"/>
                <w:color w:val="000000"/>
                <w:kern w:val="0"/>
                <w:szCs w:val="21"/>
              </w:rPr>
              <w:t>化学报告厅</w:t>
            </w:r>
          </w:p>
        </w:tc>
      </w:tr>
    </w:tbl>
    <w:p w:rsidR="007B2D64" w:rsidRDefault="007B2D64" w:rsidP="007B2D64">
      <w:pPr>
        <w:rPr>
          <w:bCs/>
          <w:sz w:val="24"/>
        </w:rPr>
      </w:pPr>
    </w:p>
    <w:p w:rsidR="007B2D64" w:rsidRDefault="007B2D64" w:rsidP="007B2D64">
      <w:pPr>
        <w:rPr>
          <w:bCs/>
          <w:sz w:val="24"/>
        </w:rPr>
      </w:pPr>
    </w:p>
    <w:p w:rsidR="007B2D64" w:rsidRDefault="007B2D64" w:rsidP="007B2D64">
      <w:pPr>
        <w:rPr>
          <w:bCs/>
          <w:sz w:val="24"/>
        </w:rPr>
      </w:pPr>
    </w:p>
    <w:p w:rsidR="007B2D64" w:rsidRDefault="007B2D64" w:rsidP="007B2D64">
      <w:pPr>
        <w:rPr>
          <w:bCs/>
          <w:sz w:val="24"/>
        </w:rPr>
      </w:pPr>
    </w:p>
    <w:p w:rsidR="007B2D64" w:rsidRDefault="007B2D64" w:rsidP="007B2D64">
      <w:pPr>
        <w:rPr>
          <w:bCs/>
          <w:sz w:val="24"/>
        </w:rPr>
      </w:pPr>
      <w:r>
        <w:rPr>
          <w:rFonts w:hint="eastAsia"/>
          <w:bCs/>
          <w:sz w:val="24"/>
        </w:rPr>
        <w:t>附</w:t>
      </w:r>
      <w:r>
        <w:rPr>
          <w:bCs/>
          <w:sz w:val="24"/>
        </w:rPr>
        <w:t>：</w:t>
      </w:r>
      <w:r>
        <w:rPr>
          <w:rFonts w:hint="eastAsia"/>
          <w:bCs/>
          <w:sz w:val="24"/>
        </w:rPr>
        <w:t>终面</w:t>
      </w:r>
      <w:r>
        <w:rPr>
          <w:bCs/>
          <w:sz w:val="24"/>
        </w:rPr>
        <w:t>体验之旅</w:t>
      </w:r>
      <w:r>
        <w:rPr>
          <w:rFonts w:hint="eastAsia"/>
          <w:bCs/>
          <w:sz w:val="24"/>
        </w:rPr>
        <w:t>介绍</w:t>
      </w:r>
    </w:p>
    <w:tbl>
      <w:tblPr>
        <w:tblW w:w="8740" w:type="dxa"/>
        <w:tblCellMar>
          <w:left w:w="0" w:type="dxa"/>
          <w:right w:w="0" w:type="dxa"/>
        </w:tblCellMar>
        <w:tblLook w:val="0600" w:firstRow="0" w:lastRow="0" w:firstColumn="0" w:lastColumn="0" w:noHBand="1" w:noVBand="1"/>
      </w:tblPr>
      <w:tblGrid>
        <w:gridCol w:w="1023"/>
        <w:gridCol w:w="1884"/>
        <w:gridCol w:w="1403"/>
        <w:gridCol w:w="4430"/>
      </w:tblGrid>
      <w:tr w:rsidR="007B2D64" w:rsidRPr="00387468" w:rsidTr="00E569C4">
        <w:trPr>
          <w:trHeight w:val="635"/>
        </w:trPr>
        <w:tc>
          <w:tcPr>
            <w:tcW w:w="1020" w:type="dxa"/>
            <w:tcBorders>
              <w:top w:val="single" w:sz="8" w:space="0" w:color="000000"/>
              <w:left w:val="single" w:sz="8" w:space="0" w:color="000000"/>
              <w:bottom w:val="single" w:sz="8" w:space="0" w:color="000000"/>
              <w:right w:val="single" w:sz="8" w:space="0" w:color="000000"/>
            </w:tcBorders>
            <w:shd w:val="clear" w:color="auto" w:fill="DAE3F3"/>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
                <w:bCs/>
                <w:szCs w:val="21"/>
              </w:rPr>
              <w:t>日期</w:t>
            </w:r>
          </w:p>
        </w:tc>
        <w:tc>
          <w:tcPr>
            <w:tcW w:w="1880" w:type="dxa"/>
            <w:tcBorders>
              <w:top w:val="single" w:sz="8" w:space="0" w:color="000000"/>
              <w:left w:val="single" w:sz="8" w:space="0" w:color="000000"/>
              <w:bottom w:val="single" w:sz="8" w:space="0" w:color="000000"/>
              <w:right w:val="single" w:sz="8" w:space="0" w:color="000000"/>
            </w:tcBorders>
            <w:shd w:val="clear" w:color="auto" w:fill="DAE3F3"/>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
                <w:bCs/>
                <w:szCs w:val="21"/>
              </w:rPr>
              <w:t>时间</w:t>
            </w:r>
          </w:p>
        </w:tc>
        <w:tc>
          <w:tcPr>
            <w:tcW w:w="1400" w:type="dxa"/>
            <w:tcBorders>
              <w:top w:val="single" w:sz="8" w:space="0" w:color="000000"/>
              <w:left w:val="single" w:sz="8" w:space="0" w:color="000000"/>
              <w:bottom w:val="single" w:sz="8" w:space="0" w:color="000000"/>
              <w:right w:val="single" w:sz="8" w:space="0" w:color="000000"/>
            </w:tcBorders>
            <w:shd w:val="clear" w:color="auto" w:fill="DAE3F3"/>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
                <w:bCs/>
                <w:szCs w:val="21"/>
              </w:rPr>
              <w:t>课程安排</w:t>
            </w:r>
          </w:p>
        </w:tc>
        <w:tc>
          <w:tcPr>
            <w:tcW w:w="4420" w:type="dxa"/>
            <w:tcBorders>
              <w:top w:val="single" w:sz="8" w:space="0" w:color="000000"/>
              <w:left w:val="single" w:sz="8" w:space="0" w:color="000000"/>
              <w:bottom w:val="single" w:sz="8" w:space="0" w:color="000000"/>
              <w:right w:val="single" w:sz="8" w:space="0" w:color="000000"/>
            </w:tcBorders>
            <w:shd w:val="clear" w:color="auto" w:fill="DAE3F3"/>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
                <w:bCs/>
                <w:szCs w:val="21"/>
              </w:rPr>
              <w:t>内容</w:t>
            </w:r>
          </w:p>
        </w:tc>
      </w:tr>
      <w:tr w:rsidR="007B2D64" w:rsidRPr="00387468" w:rsidTr="00E569C4">
        <w:trPr>
          <w:trHeight w:val="945"/>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前一晚</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18:30-21:00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自我介绍与破冰</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接站、安排住宿、物料发放、晚上PARTY破冰、按岗位分组（队徽、口号）、终面安排介绍</w:t>
            </w:r>
          </w:p>
        </w:tc>
      </w:tr>
      <w:tr w:rsidR="007B2D64" w:rsidRPr="00387468" w:rsidTr="00E569C4">
        <w:trPr>
          <w:trHeight w:val="1338"/>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D1</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08:30-11:30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hint="eastAsia"/>
                <w:bCs/>
                <w:szCs w:val="21"/>
              </w:rPr>
              <w:t>课题研讨</w:t>
            </w:r>
          </w:p>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hint="eastAsia"/>
                <w:bCs/>
                <w:szCs w:val="21"/>
              </w:rPr>
              <w:t>方案制定/辩论赛</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Pr>
                <w:rFonts w:asciiTheme="minorEastAsia" w:eastAsiaTheme="minorEastAsia" w:hAnsiTheme="minorEastAsia" w:hint="eastAsia"/>
                <w:bCs/>
                <w:szCs w:val="21"/>
              </w:rPr>
              <w:t>解决</w:t>
            </w:r>
            <w:r>
              <w:rPr>
                <w:rFonts w:asciiTheme="minorEastAsia" w:eastAsiaTheme="minorEastAsia" w:hAnsiTheme="minorEastAsia"/>
                <w:bCs/>
                <w:szCs w:val="21"/>
              </w:rPr>
              <w:t>方案的提出/</w:t>
            </w:r>
            <w:r>
              <w:rPr>
                <w:rFonts w:asciiTheme="minorEastAsia" w:eastAsiaTheme="minorEastAsia" w:hAnsiTheme="minorEastAsia" w:hint="eastAsia"/>
                <w:bCs/>
                <w:szCs w:val="21"/>
              </w:rPr>
              <w:t>小组</w:t>
            </w:r>
            <w:r>
              <w:rPr>
                <w:rFonts w:asciiTheme="minorEastAsia" w:eastAsiaTheme="minorEastAsia" w:hAnsiTheme="minorEastAsia"/>
                <w:bCs/>
                <w:szCs w:val="21"/>
              </w:rPr>
              <w:t>辩论</w:t>
            </w:r>
          </w:p>
        </w:tc>
      </w:tr>
      <w:tr w:rsidR="007B2D64" w:rsidRPr="00387468" w:rsidTr="00E569C4">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D64" w:rsidRPr="00387468" w:rsidRDefault="007B2D64" w:rsidP="00E569C4">
            <w:pPr>
              <w:jc w:val="center"/>
              <w:rPr>
                <w:rFonts w:asciiTheme="minorEastAsia" w:eastAsiaTheme="minorEastAsia" w:hAnsiTheme="minorEastAsia"/>
                <w:bCs/>
                <w:szCs w:val="21"/>
              </w:rPr>
            </w:pP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11:00-11:30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参观</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参观并简单介绍公司</w:t>
            </w:r>
          </w:p>
        </w:tc>
      </w:tr>
      <w:tr w:rsidR="007B2D64" w:rsidRPr="00387468" w:rsidTr="00E569C4">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D64" w:rsidRPr="00387468" w:rsidRDefault="007B2D64" w:rsidP="00E569C4">
            <w:pPr>
              <w:jc w:val="center"/>
              <w:rPr>
                <w:rFonts w:asciiTheme="minorEastAsia" w:eastAsiaTheme="minorEastAsia" w:hAnsiTheme="minorEastAsia"/>
                <w:bCs/>
                <w:szCs w:val="21"/>
              </w:rPr>
            </w:pP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13:30-17:30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无领导小组讨论</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针对参观中发现的问题或者其他议题</w:t>
            </w:r>
          </w:p>
        </w:tc>
      </w:tr>
      <w:tr w:rsidR="007B2D64" w:rsidRPr="00387468" w:rsidTr="00E569C4">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D64" w:rsidRPr="00387468" w:rsidRDefault="007B2D64" w:rsidP="00E569C4">
            <w:pPr>
              <w:jc w:val="center"/>
              <w:rPr>
                <w:rFonts w:asciiTheme="minorEastAsia" w:eastAsiaTheme="minorEastAsia" w:hAnsiTheme="minorEastAsia"/>
                <w:bCs/>
                <w:szCs w:val="21"/>
              </w:rPr>
            </w:pP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19:00-21:00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测评</w:t>
            </w:r>
            <w:r>
              <w:rPr>
                <w:rFonts w:asciiTheme="minorEastAsia" w:eastAsiaTheme="minorEastAsia" w:hAnsiTheme="minorEastAsia" w:hint="eastAsia"/>
                <w:bCs/>
                <w:szCs w:val="21"/>
              </w:rPr>
              <w:t>/</w:t>
            </w:r>
            <w:r w:rsidRPr="00387468">
              <w:rPr>
                <w:rFonts w:asciiTheme="minorEastAsia" w:eastAsiaTheme="minorEastAsia" w:hAnsiTheme="minorEastAsia"/>
                <w:bCs/>
                <w:szCs w:val="21"/>
              </w:rPr>
              <w:t>笔试</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现场测评/笔试</w:t>
            </w:r>
          </w:p>
        </w:tc>
      </w:tr>
      <w:tr w:rsidR="007B2D64" w:rsidRPr="00387468" w:rsidTr="00E569C4">
        <w:trPr>
          <w:trHeight w:val="809"/>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D2</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08:30-12:00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答辩展示</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根据之前所给课题，现场答辩展示</w:t>
            </w:r>
          </w:p>
        </w:tc>
      </w:tr>
      <w:tr w:rsidR="007B2D64" w:rsidRPr="00387468" w:rsidTr="00E569C4">
        <w:trPr>
          <w:trHeight w:val="3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D64" w:rsidRPr="00387468" w:rsidRDefault="007B2D64" w:rsidP="00E569C4">
            <w:pPr>
              <w:jc w:val="center"/>
              <w:rPr>
                <w:rFonts w:asciiTheme="minorEastAsia" w:eastAsiaTheme="minorEastAsia" w:hAnsiTheme="minorEastAsia"/>
                <w:bCs/>
                <w:szCs w:val="21"/>
              </w:rPr>
            </w:pP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14:00-18:00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自由旅行</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学生可自由组团周边游</w:t>
            </w:r>
          </w:p>
        </w:tc>
      </w:tr>
      <w:tr w:rsidR="007B2D64" w:rsidRPr="00387468" w:rsidTr="00E569C4">
        <w:trPr>
          <w:trHeight w:val="8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D64" w:rsidRPr="00387468" w:rsidRDefault="007B2D64" w:rsidP="00E569C4">
            <w:pPr>
              <w:jc w:val="center"/>
              <w:rPr>
                <w:rFonts w:asciiTheme="minorEastAsia" w:eastAsiaTheme="minorEastAsia" w:hAnsiTheme="minorEastAsia"/>
                <w:bCs/>
                <w:szCs w:val="21"/>
              </w:rPr>
            </w:pP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19:00-21:00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现场签约</w:t>
            </w:r>
          </w:p>
        </w:tc>
        <w:tc>
          <w:tcPr>
            <w:tcW w:w="44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7B2D64" w:rsidRPr="00387468" w:rsidRDefault="007B2D64" w:rsidP="00E569C4">
            <w:pPr>
              <w:jc w:val="center"/>
              <w:rPr>
                <w:rFonts w:asciiTheme="minorEastAsia" w:eastAsiaTheme="minorEastAsia" w:hAnsiTheme="minorEastAsia"/>
                <w:bCs/>
                <w:szCs w:val="21"/>
              </w:rPr>
            </w:pPr>
            <w:r w:rsidRPr="00387468">
              <w:rPr>
                <w:rFonts w:asciiTheme="minorEastAsia" w:eastAsiaTheme="minorEastAsia" w:hAnsiTheme="minorEastAsia"/>
                <w:bCs/>
                <w:szCs w:val="21"/>
              </w:rPr>
              <w:t>通过答辩者现场签约</w:t>
            </w:r>
          </w:p>
        </w:tc>
      </w:tr>
    </w:tbl>
    <w:p w:rsidR="007B2D64" w:rsidRDefault="007B2D64" w:rsidP="007B2D64">
      <w:pPr>
        <w:rPr>
          <w:bCs/>
          <w:sz w:val="24"/>
        </w:rPr>
      </w:pPr>
    </w:p>
    <w:p w:rsidR="007B2D64" w:rsidRPr="00F64E88" w:rsidRDefault="007B2D64" w:rsidP="007B2D64">
      <w:pPr>
        <w:rPr>
          <w:bCs/>
          <w:sz w:val="24"/>
        </w:rPr>
      </w:pPr>
      <w:r>
        <w:rPr>
          <w:rFonts w:hint="eastAsia"/>
          <w:bCs/>
          <w:sz w:val="24"/>
        </w:rPr>
        <w:t>备注：</w:t>
      </w:r>
    </w:p>
    <w:p w:rsidR="007B2D64" w:rsidRPr="00387468" w:rsidRDefault="007B2D64" w:rsidP="007B2D64">
      <w:pPr>
        <w:pStyle w:val="a6"/>
        <w:numPr>
          <w:ilvl w:val="0"/>
          <w:numId w:val="8"/>
        </w:numPr>
        <w:ind w:firstLineChars="0"/>
        <w:rPr>
          <w:bCs/>
          <w:sz w:val="24"/>
        </w:rPr>
      </w:pPr>
      <w:r w:rsidRPr="00387468">
        <w:rPr>
          <w:rFonts w:hint="eastAsia"/>
          <w:bCs/>
          <w:sz w:val="24"/>
        </w:rPr>
        <w:t>具体</w:t>
      </w:r>
      <w:r w:rsidRPr="00387468">
        <w:rPr>
          <w:bCs/>
          <w:sz w:val="24"/>
        </w:rPr>
        <w:t>的终面安排</w:t>
      </w:r>
      <w:r w:rsidRPr="00387468">
        <w:rPr>
          <w:rFonts w:hint="eastAsia"/>
          <w:bCs/>
          <w:sz w:val="24"/>
        </w:rPr>
        <w:t>以</w:t>
      </w:r>
      <w:r w:rsidRPr="00387468">
        <w:rPr>
          <w:bCs/>
          <w:sz w:val="24"/>
        </w:rPr>
        <w:t>最终</w:t>
      </w:r>
      <w:r w:rsidRPr="00387468">
        <w:rPr>
          <w:rFonts w:hint="eastAsia"/>
          <w:bCs/>
          <w:sz w:val="24"/>
        </w:rPr>
        <w:t>设置和</w:t>
      </w:r>
      <w:r w:rsidRPr="00387468">
        <w:rPr>
          <w:bCs/>
          <w:sz w:val="24"/>
        </w:rPr>
        <w:t>通知为准</w:t>
      </w:r>
      <w:r>
        <w:rPr>
          <w:rFonts w:hint="eastAsia"/>
          <w:bCs/>
          <w:sz w:val="24"/>
        </w:rPr>
        <w:t>；</w:t>
      </w:r>
    </w:p>
    <w:p w:rsidR="007B2D64" w:rsidRDefault="007B2D64" w:rsidP="007B2D64">
      <w:pPr>
        <w:pStyle w:val="a6"/>
        <w:numPr>
          <w:ilvl w:val="0"/>
          <w:numId w:val="8"/>
        </w:numPr>
        <w:ind w:firstLineChars="0"/>
        <w:rPr>
          <w:bCs/>
          <w:sz w:val="24"/>
        </w:rPr>
      </w:pPr>
      <w:r w:rsidRPr="00387468">
        <w:rPr>
          <w:rFonts w:hint="eastAsia"/>
          <w:bCs/>
          <w:sz w:val="24"/>
        </w:rPr>
        <w:t>公司会为到厦门参加终面体验之旅的同学提供路费及面试期间的酒店住</w:t>
      </w:r>
      <w:r w:rsidRPr="00387468">
        <w:rPr>
          <w:rFonts w:hint="eastAsia"/>
          <w:bCs/>
          <w:sz w:val="24"/>
        </w:rPr>
        <w:lastRenderedPageBreak/>
        <w:t>宿、以及活动产生的其他费用；</w:t>
      </w:r>
    </w:p>
    <w:p w:rsidR="007B2D64" w:rsidRPr="00387468" w:rsidRDefault="007B2D64" w:rsidP="007B2D64">
      <w:pPr>
        <w:pStyle w:val="a6"/>
        <w:numPr>
          <w:ilvl w:val="0"/>
          <w:numId w:val="8"/>
        </w:numPr>
        <w:ind w:firstLineChars="0"/>
        <w:rPr>
          <w:bCs/>
          <w:sz w:val="24"/>
        </w:rPr>
      </w:pPr>
      <w:r w:rsidRPr="00387468">
        <w:rPr>
          <w:rFonts w:hint="eastAsia"/>
          <w:bCs/>
          <w:sz w:val="24"/>
        </w:rPr>
        <w:t>学生必须携带就业协议书，如通过终面可直接签订就业协议；如若暂未拿到协议书的同学，通过最终面试的同学可选择签订双方协议（由公司提供且同样具有法律效力）。</w:t>
      </w:r>
    </w:p>
    <w:p w:rsidR="007B2D64" w:rsidRDefault="007B2D64" w:rsidP="007B2D64">
      <w:pPr>
        <w:spacing w:line="440" w:lineRule="exact"/>
        <w:rPr>
          <w:b/>
          <w:bCs/>
          <w:sz w:val="32"/>
          <w:szCs w:val="32"/>
        </w:rPr>
      </w:pPr>
    </w:p>
    <w:p w:rsidR="007B2D64" w:rsidRPr="00825DD6" w:rsidRDefault="007B2D64" w:rsidP="007B2D64">
      <w:pPr>
        <w:spacing w:line="440" w:lineRule="exact"/>
        <w:jc w:val="center"/>
        <w:rPr>
          <w:b/>
          <w:bCs/>
          <w:sz w:val="32"/>
          <w:szCs w:val="32"/>
        </w:rPr>
      </w:pPr>
      <w:r>
        <w:rPr>
          <w:rFonts w:hint="eastAsia"/>
          <w:b/>
          <w:bCs/>
          <w:sz w:val="32"/>
          <w:szCs w:val="32"/>
        </w:rPr>
        <w:t>五</w:t>
      </w:r>
      <w:r>
        <w:rPr>
          <w:b/>
          <w:bCs/>
          <w:sz w:val="32"/>
          <w:szCs w:val="32"/>
        </w:rPr>
        <w:t>、</w:t>
      </w:r>
      <w:r w:rsidRPr="00825DD6">
        <w:rPr>
          <w:rFonts w:hint="eastAsia"/>
          <w:b/>
          <w:bCs/>
          <w:sz w:val="32"/>
          <w:szCs w:val="32"/>
        </w:rPr>
        <w:t>福利和成长路径</w:t>
      </w:r>
    </w:p>
    <w:p w:rsidR="007B2D64" w:rsidRPr="00825DD6" w:rsidRDefault="007B2D64" w:rsidP="007B2D64">
      <w:pPr>
        <w:spacing w:line="440" w:lineRule="exact"/>
        <w:ind w:firstLineChars="250" w:firstLine="600"/>
        <w:rPr>
          <w:bCs/>
          <w:sz w:val="24"/>
        </w:rPr>
      </w:pPr>
      <w:r>
        <w:rPr>
          <w:rFonts w:hint="eastAsia"/>
          <w:bCs/>
          <w:sz w:val="24"/>
        </w:rPr>
        <w:t>1</w:t>
      </w:r>
      <w:r>
        <w:rPr>
          <w:rFonts w:hint="eastAsia"/>
          <w:bCs/>
          <w:sz w:val="24"/>
        </w:rPr>
        <w:t>、</w:t>
      </w:r>
      <w:r w:rsidRPr="00825DD6">
        <w:rPr>
          <w:rFonts w:hint="eastAsia"/>
          <w:bCs/>
          <w:sz w:val="24"/>
        </w:rPr>
        <w:t>工作机会稳定：企业唯才是用，注重员工的品德与能力的基本面，提供个人与企业一同成长的平台。优秀人才得以全方位、用心培养和快速成长。</w:t>
      </w:r>
    </w:p>
    <w:p w:rsidR="007B2D64" w:rsidRPr="00825DD6" w:rsidRDefault="007B2D64" w:rsidP="007B2D64">
      <w:pPr>
        <w:spacing w:line="440" w:lineRule="exact"/>
        <w:ind w:firstLineChars="200" w:firstLine="480"/>
        <w:rPr>
          <w:bCs/>
          <w:sz w:val="24"/>
        </w:rPr>
      </w:pPr>
      <w:r>
        <w:rPr>
          <w:rFonts w:hint="eastAsia"/>
          <w:bCs/>
          <w:sz w:val="24"/>
        </w:rPr>
        <w:t>2</w:t>
      </w:r>
      <w:r>
        <w:rPr>
          <w:rFonts w:hint="eastAsia"/>
          <w:bCs/>
          <w:sz w:val="24"/>
        </w:rPr>
        <w:t>、</w:t>
      </w:r>
      <w:r w:rsidRPr="00825DD6">
        <w:rPr>
          <w:rFonts w:hint="eastAsia"/>
          <w:bCs/>
          <w:sz w:val="24"/>
        </w:rPr>
        <w:t>薪酬福利良好：终生收入领先、具有竞争力的薪酬体系，享有五险、企业年金（补充养老保险）、住房公积金、商业保险；享有人才奖励基金、员工关爱基金、员工子女教育基金等；享受厦门落户、带薪年假、带薪培训、节假日补贴、员工俱乐部、定期体检、生日祝福、优惠购车等人性化的福利待遇。</w:t>
      </w:r>
    </w:p>
    <w:p w:rsidR="007B2D64" w:rsidRPr="00825DD6" w:rsidRDefault="007B2D64" w:rsidP="007B2D64">
      <w:pPr>
        <w:spacing w:line="440" w:lineRule="exact"/>
        <w:ind w:firstLineChars="200" w:firstLine="480"/>
        <w:rPr>
          <w:bCs/>
          <w:sz w:val="24"/>
        </w:rPr>
      </w:pPr>
      <w:r>
        <w:rPr>
          <w:rFonts w:hint="eastAsia"/>
          <w:bCs/>
          <w:sz w:val="24"/>
        </w:rPr>
        <w:t>3</w:t>
      </w:r>
      <w:r>
        <w:rPr>
          <w:rFonts w:hint="eastAsia"/>
          <w:bCs/>
          <w:sz w:val="24"/>
        </w:rPr>
        <w:t>、</w:t>
      </w:r>
      <w:r w:rsidRPr="00825DD6">
        <w:rPr>
          <w:rFonts w:hint="eastAsia"/>
          <w:bCs/>
          <w:sz w:val="24"/>
        </w:rPr>
        <w:t>工作环境舒适：拥有国际最新标准设计的全新</w:t>
      </w:r>
      <w:r w:rsidRPr="00825DD6">
        <w:rPr>
          <w:rFonts w:hint="eastAsia"/>
          <w:bCs/>
          <w:sz w:val="24"/>
        </w:rPr>
        <w:t>4S</w:t>
      </w:r>
      <w:r w:rsidRPr="00825DD6">
        <w:rPr>
          <w:rFonts w:hint="eastAsia"/>
          <w:bCs/>
          <w:sz w:val="24"/>
        </w:rPr>
        <w:t>展厅，环境幽雅适宜工作。</w:t>
      </w:r>
    </w:p>
    <w:p w:rsidR="007B2D64" w:rsidRPr="00825DD6" w:rsidRDefault="007B2D64" w:rsidP="007B2D64">
      <w:pPr>
        <w:spacing w:line="440" w:lineRule="exact"/>
        <w:ind w:firstLineChars="200" w:firstLine="480"/>
        <w:rPr>
          <w:bCs/>
          <w:sz w:val="24"/>
        </w:rPr>
      </w:pPr>
      <w:r>
        <w:rPr>
          <w:rFonts w:hint="eastAsia"/>
          <w:bCs/>
          <w:sz w:val="24"/>
        </w:rPr>
        <w:t>4</w:t>
      </w:r>
      <w:r>
        <w:rPr>
          <w:rFonts w:hint="eastAsia"/>
          <w:bCs/>
          <w:sz w:val="24"/>
        </w:rPr>
        <w:t>、</w:t>
      </w:r>
      <w:r w:rsidRPr="00825DD6">
        <w:rPr>
          <w:rFonts w:hint="eastAsia"/>
          <w:bCs/>
          <w:sz w:val="24"/>
        </w:rPr>
        <w:t>企业文化先进：开放、坦诚、简单的人际关系，和谐、互助、互信的工作氛围，快乐、向上、纯净的企业文化。</w:t>
      </w:r>
    </w:p>
    <w:p w:rsidR="007B2D64" w:rsidRPr="00825DD6" w:rsidRDefault="007B2D64" w:rsidP="007B2D64">
      <w:pPr>
        <w:spacing w:line="440" w:lineRule="exact"/>
        <w:ind w:firstLineChars="200" w:firstLine="480"/>
        <w:rPr>
          <w:bCs/>
          <w:sz w:val="24"/>
        </w:rPr>
      </w:pPr>
      <w:r>
        <w:rPr>
          <w:rFonts w:hint="eastAsia"/>
          <w:bCs/>
          <w:sz w:val="24"/>
        </w:rPr>
        <w:t>5</w:t>
      </w:r>
      <w:r>
        <w:rPr>
          <w:rFonts w:hint="eastAsia"/>
          <w:bCs/>
          <w:sz w:val="24"/>
        </w:rPr>
        <w:t>、</w:t>
      </w:r>
      <w:r w:rsidRPr="00825DD6">
        <w:rPr>
          <w:rFonts w:hint="eastAsia"/>
          <w:bCs/>
          <w:sz w:val="24"/>
        </w:rPr>
        <w:t>注重学习成长：一对一的导师指导、多导师轮流辅导，科学的轮岗轮训；提供一线业务的实战机会；设立科学的职业发展通道和良好的培训体系，鼓励和培养年轻人综合能力和素养的提升。</w:t>
      </w:r>
    </w:p>
    <w:p w:rsidR="007B2D64" w:rsidRPr="00825DD6" w:rsidRDefault="007B2D64" w:rsidP="007B2D64">
      <w:pPr>
        <w:spacing w:line="440" w:lineRule="exact"/>
        <w:ind w:firstLineChars="200" w:firstLine="480"/>
        <w:rPr>
          <w:bCs/>
          <w:sz w:val="24"/>
        </w:rPr>
      </w:pPr>
      <w:r>
        <w:rPr>
          <w:rFonts w:hint="eastAsia"/>
          <w:bCs/>
          <w:sz w:val="24"/>
        </w:rPr>
        <w:t>6</w:t>
      </w:r>
      <w:r>
        <w:rPr>
          <w:rFonts w:hint="eastAsia"/>
          <w:bCs/>
          <w:sz w:val="24"/>
        </w:rPr>
        <w:t>、</w:t>
      </w:r>
      <w:r w:rsidRPr="00825DD6">
        <w:rPr>
          <w:rFonts w:hint="eastAsia"/>
          <w:bCs/>
          <w:sz w:val="24"/>
        </w:rPr>
        <w:t>关怀机制完善：设立颇具特色的盈众“班主任”制度，组建“班级”并拨发专项经费，精心挑选公司内部优秀员工担任盈众“班主任”，全面关怀每一位应届生的工作和生活，给应届生一个温暖的成长环境。</w:t>
      </w:r>
    </w:p>
    <w:p w:rsidR="007B2D64" w:rsidRPr="00825DD6" w:rsidRDefault="007B2D64" w:rsidP="007B2D64">
      <w:pPr>
        <w:spacing w:line="440" w:lineRule="exact"/>
        <w:ind w:firstLineChars="200" w:firstLine="480"/>
        <w:rPr>
          <w:bCs/>
          <w:sz w:val="24"/>
        </w:rPr>
      </w:pPr>
      <w:r>
        <w:rPr>
          <w:rFonts w:hint="eastAsia"/>
          <w:bCs/>
          <w:sz w:val="24"/>
        </w:rPr>
        <w:t>7</w:t>
      </w:r>
      <w:r>
        <w:rPr>
          <w:rFonts w:hint="eastAsia"/>
          <w:bCs/>
          <w:sz w:val="24"/>
        </w:rPr>
        <w:t>、</w:t>
      </w:r>
      <w:r w:rsidRPr="00825DD6">
        <w:rPr>
          <w:rFonts w:hint="eastAsia"/>
          <w:bCs/>
          <w:sz w:val="24"/>
        </w:rPr>
        <w:t>发展空间广阔：企业敢于创新，迅速而稳健的成长为员工个人发展提供施展才能的舞台，帮助员工实现职业价值，成就人生蓝图，从平凡走向卓越。</w:t>
      </w:r>
    </w:p>
    <w:p w:rsidR="007B2D64" w:rsidRPr="00825DD6" w:rsidRDefault="007B2D64" w:rsidP="007B2D64">
      <w:pPr>
        <w:spacing w:line="440" w:lineRule="exact"/>
        <w:rPr>
          <w:bCs/>
          <w:sz w:val="24"/>
        </w:rPr>
      </w:pPr>
    </w:p>
    <w:p w:rsidR="007B2D64" w:rsidRPr="00825DD6" w:rsidRDefault="007B2D64" w:rsidP="007B2D64">
      <w:pPr>
        <w:spacing w:line="440" w:lineRule="exact"/>
        <w:jc w:val="center"/>
        <w:rPr>
          <w:b/>
          <w:bCs/>
          <w:sz w:val="32"/>
          <w:szCs w:val="32"/>
        </w:rPr>
      </w:pPr>
      <w:r>
        <w:rPr>
          <w:rFonts w:hint="eastAsia"/>
          <w:b/>
          <w:bCs/>
          <w:sz w:val="32"/>
          <w:szCs w:val="32"/>
        </w:rPr>
        <w:t>六</w:t>
      </w:r>
      <w:r>
        <w:rPr>
          <w:b/>
          <w:bCs/>
          <w:sz w:val="32"/>
          <w:szCs w:val="32"/>
        </w:rPr>
        <w:t>、</w:t>
      </w:r>
      <w:r w:rsidRPr="00825DD6">
        <w:rPr>
          <w:rFonts w:hint="eastAsia"/>
          <w:b/>
          <w:bCs/>
          <w:sz w:val="32"/>
          <w:szCs w:val="32"/>
        </w:rPr>
        <w:t>管理培训生培养计划</w:t>
      </w:r>
    </w:p>
    <w:p w:rsidR="007B2D64" w:rsidRPr="00825DD6" w:rsidRDefault="007B2D64" w:rsidP="007B2D64">
      <w:pPr>
        <w:spacing w:line="440" w:lineRule="exact"/>
        <w:rPr>
          <w:bCs/>
          <w:sz w:val="24"/>
        </w:rPr>
      </w:pPr>
      <w:r>
        <w:rPr>
          <w:rFonts w:hint="eastAsia"/>
          <w:bCs/>
          <w:sz w:val="24"/>
        </w:rPr>
        <w:t>一．培养目标</w:t>
      </w:r>
    </w:p>
    <w:p w:rsidR="007B2D64" w:rsidRPr="00825DD6" w:rsidRDefault="007B2D64" w:rsidP="007B2D64">
      <w:pPr>
        <w:spacing w:line="440" w:lineRule="exact"/>
        <w:ind w:firstLineChars="200" w:firstLine="480"/>
        <w:rPr>
          <w:bCs/>
          <w:sz w:val="24"/>
        </w:rPr>
      </w:pPr>
      <w:r w:rsidRPr="00825DD6">
        <w:rPr>
          <w:rFonts w:hint="eastAsia"/>
          <w:bCs/>
          <w:sz w:val="24"/>
        </w:rPr>
        <w:t>通过公司岗前统一培训、轮岗工作实践、一对一导师指导、多导师轮流辅导等多种方式，公司将对管培生展开为期</w:t>
      </w:r>
      <w:r w:rsidRPr="00825DD6">
        <w:rPr>
          <w:rFonts w:hint="eastAsia"/>
          <w:bCs/>
          <w:sz w:val="24"/>
        </w:rPr>
        <w:t>5</w:t>
      </w:r>
      <w:r w:rsidRPr="00825DD6">
        <w:rPr>
          <w:rFonts w:hint="eastAsia"/>
          <w:bCs/>
          <w:sz w:val="24"/>
        </w:rPr>
        <w:t>年的培养，力争全面提升他们的业务管理技能和综合素质，培养盈众集团未来的高级管理人才。</w:t>
      </w:r>
    </w:p>
    <w:p w:rsidR="007B2D64" w:rsidRPr="00825DD6" w:rsidRDefault="007B2D64" w:rsidP="007B2D64">
      <w:pPr>
        <w:spacing w:line="440" w:lineRule="exact"/>
        <w:rPr>
          <w:bCs/>
          <w:sz w:val="24"/>
        </w:rPr>
      </w:pPr>
    </w:p>
    <w:p w:rsidR="007B2D64" w:rsidRPr="00825DD6" w:rsidRDefault="007B2D64" w:rsidP="007B2D64">
      <w:pPr>
        <w:spacing w:line="440" w:lineRule="exact"/>
        <w:rPr>
          <w:bCs/>
          <w:sz w:val="24"/>
        </w:rPr>
      </w:pPr>
      <w:r>
        <w:rPr>
          <w:rFonts w:hint="eastAsia"/>
          <w:bCs/>
          <w:sz w:val="24"/>
        </w:rPr>
        <w:t>二．福利待遇</w:t>
      </w:r>
    </w:p>
    <w:p w:rsidR="007B2D64" w:rsidRPr="00825DD6" w:rsidRDefault="007B2D64" w:rsidP="007B2D64">
      <w:pPr>
        <w:spacing w:line="440" w:lineRule="exact"/>
        <w:ind w:firstLineChars="200" w:firstLine="480"/>
        <w:rPr>
          <w:bCs/>
          <w:sz w:val="24"/>
        </w:rPr>
      </w:pPr>
      <w:r w:rsidRPr="00825DD6">
        <w:rPr>
          <w:rFonts w:hint="eastAsia"/>
          <w:bCs/>
          <w:sz w:val="24"/>
        </w:rPr>
        <w:lastRenderedPageBreak/>
        <w:t>试用期：</w:t>
      </w:r>
      <w:r w:rsidRPr="00954A2D">
        <w:rPr>
          <w:rFonts w:hint="eastAsia"/>
          <w:b/>
          <w:bCs/>
          <w:color w:val="FF0000"/>
          <w:sz w:val="24"/>
        </w:rPr>
        <w:t>9000</w:t>
      </w:r>
      <w:r w:rsidRPr="00954A2D">
        <w:rPr>
          <w:rFonts w:hint="eastAsia"/>
          <w:b/>
          <w:bCs/>
          <w:color w:val="FF0000"/>
          <w:sz w:val="24"/>
        </w:rPr>
        <w:t>元</w:t>
      </w:r>
      <w:r w:rsidRPr="00954A2D">
        <w:rPr>
          <w:rFonts w:hint="eastAsia"/>
          <w:b/>
          <w:bCs/>
          <w:color w:val="FF0000"/>
          <w:sz w:val="24"/>
        </w:rPr>
        <w:t>/</w:t>
      </w:r>
      <w:r w:rsidRPr="00954A2D">
        <w:rPr>
          <w:rFonts w:hint="eastAsia"/>
          <w:b/>
          <w:bCs/>
          <w:color w:val="FF0000"/>
          <w:sz w:val="24"/>
        </w:rPr>
        <w:t>月</w:t>
      </w:r>
      <w:r>
        <w:rPr>
          <w:rFonts w:hint="eastAsia"/>
          <w:bCs/>
          <w:sz w:val="24"/>
        </w:rPr>
        <w:t>；</w:t>
      </w:r>
    </w:p>
    <w:p w:rsidR="007B2D64" w:rsidRPr="00825DD6" w:rsidRDefault="007B2D64" w:rsidP="007B2D64">
      <w:pPr>
        <w:spacing w:line="440" w:lineRule="exact"/>
        <w:ind w:firstLineChars="200" w:firstLine="480"/>
        <w:rPr>
          <w:bCs/>
          <w:sz w:val="24"/>
        </w:rPr>
      </w:pPr>
      <w:r w:rsidRPr="00825DD6">
        <w:rPr>
          <w:rFonts w:hint="eastAsia"/>
          <w:bCs/>
          <w:sz w:val="24"/>
        </w:rPr>
        <w:t>管培生入职前</w:t>
      </w:r>
      <w:r w:rsidRPr="00825DD6">
        <w:rPr>
          <w:rFonts w:hint="eastAsia"/>
          <w:bCs/>
          <w:sz w:val="24"/>
        </w:rPr>
        <w:t>1</w:t>
      </w:r>
      <w:r w:rsidRPr="00825DD6">
        <w:rPr>
          <w:rFonts w:hint="eastAsia"/>
          <w:bCs/>
          <w:sz w:val="24"/>
        </w:rPr>
        <w:t>年半，公司提供</w:t>
      </w:r>
      <w:r>
        <w:rPr>
          <w:rFonts w:hint="eastAsia"/>
          <w:bCs/>
          <w:sz w:val="24"/>
        </w:rPr>
        <w:t>每月住房补贴</w:t>
      </w:r>
      <w:r w:rsidRPr="00954A2D">
        <w:rPr>
          <w:rFonts w:hint="eastAsia"/>
          <w:b/>
          <w:bCs/>
          <w:color w:val="FF0000"/>
          <w:sz w:val="24"/>
        </w:rPr>
        <w:t>800</w:t>
      </w:r>
      <w:r w:rsidRPr="00954A2D">
        <w:rPr>
          <w:rFonts w:hint="eastAsia"/>
          <w:b/>
          <w:bCs/>
          <w:color w:val="FF0000"/>
          <w:sz w:val="24"/>
        </w:rPr>
        <w:t>元</w:t>
      </w:r>
      <w:r>
        <w:rPr>
          <w:rFonts w:hint="eastAsia"/>
          <w:bCs/>
          <w:sz w:val="24"/>
        </w:rPr>
        <w:t>；</w:t>
      </w:r>
    </w:p>
    <w:p w:rsidR="007B2D64" w:rsidRPr="00755BE8" w:rsidRDefault="007B2D64" w:rsidP="007B2D64">
      <w:pPr>
        <w:spacing w:line="440" w:lineRule="exact"/>
        <w:ind w:firstLineChars="200" w:firstLine="480"/>
        <w:rPr>
          <w:bCs/>
          <w:sz w:val="24"/>
        </w:rPr>
      </w:pPr>
      <w:r w:rsidRPr="00755BE8">
        <w:rPr>
          <w:rFonts w:hint="eastAsia"/>
          <w:bCs/>
          <w:sz w:val="24"/>
        </w:rPr>
        <w:t>入职</w:t>
      </w:r>
      <w:r w:rsidRPr="00755BE8">
        <w:rPr>
          <w:rFonts w:hint="eastAsia"/>
          <w:bCs/>
          <w:sz w:val="24"/>
        </w:rPr>
        <w:t>2</w:t>
      </w:r>
      <w:r w:rsidRPr="00755BE8">
        <w:rPr>
          <w:rFonts w:hint="eastAsia"/>
          <w:bCs/>
          <w:sz w:val="24"/>
        </w:rPr>
        <w:t>年半以后，公司提供</w:t>
      </w:r>
      <w:r w:rsidRPr="00755BE8">
        <w:rPr>
          <w:rFonts w:hint="eastAsia"/>
          <w:bCs/>
          <w:sz w:val="24"/>
        </w:rPr>
        <w:t>8</w:t>
      </w:r>
      <w:r w:rsidRPr="00755BE8">
        <w:rPr>
          <w:rFonts w:hint="eastAsia"/>
          <w:bCs/>
          <w:sz w:val="24"/>
        </w:rPr>
        <w:t>万元最长</w:t>
      </w:r>
      <w:r w:rsidRPr="00755BE8">
        <w:rPr>
          <w:rFonts w:hint="eastAsia"/>
          <w:bCs/>
          <w:sz w:val="24"/>
        </w:rPr>
        <w:t>6</w:t>
      </w:r>
      <w:r w:rsidRPr="00755BE8">
        <w:rPr>
          <w:rFonts w:hint="eastAsia"/>
          <w:bCs/>
          <w:sz w:val="24"/>
        </w:rPr>
        <w:t>年免息购车贷款；</w:t>
      </w:r>
    </w:p>
    <w:p w:rsidR="007B2D64" w:rsidRPr="00755BE8" w:rsidRDefault="007B2D64" w:rsidP="007B2D64">
      <w:pPr>
        <w:spacing w:line="440" w:lineRule="exact"/>
        <w:ind w:firstLineChars="200" w:firstLine="480"/>
        <w:rPr>
          <w:bCs/>
          <w:sz w:val="24"/>
        </w:rPr>
      </w:pPr>
      <w:r w:rsidRPr="00755BE8">
        <w:rPr>
          <w:rFonts w:hint="eastAsia"/>
          <w:bCs/>
          <w:sz w:val="24"/>
        </w:rPr>
        <w:t>入职</w:t>
      </w:r>
      <w:r w:rsidRPr="00755BE8">
        <w:rPr>
          <w:rFonts w:hint="eastAsia"/>
          <w:bCs/>
          <w:sz w:val="24"/>
        </w:rPr>
        <w:t>5</w:t>
      </w:r>
      <w:r w:rsidRPr="00755BE8">
        <w:rPr>
          <w:rFonts w:hint="eastAsia"/>
          <w:bCs/>
          <w:sz w:val="24"/>
        </w:rPr>
        <w:t>年后，可申请最高额度为</w:t>
      </w:r>
      <w:r w:rsidRPr="00755BE8">
        <w:rPr>
          <w:rFonts w:hint="eastAsia"/>
          <w:bCs/>
          <w:sz w:val="24"/>
        </w:rPr>
        <w:t xml:space="preserve">40 </w:t>
      </w:r>
      <w:r w:rsidRPr="00755BE8">
        <w:rPr>
          <w:rFonts w:hint="eastAsia"/>
          <w:bCs/>
          <w:sz w:val="24"/>
        </w:rPr>
        <w:t>万元的低息助房贷款</w:t>
      </w:r>
      <w:r>
        <w:rPr>
          <w:rFonts w:hint="eastAsia"/>
          <w:bCs/>
          <w:sz w:val="24"/>
        </w:rPr>
        <w:t>。</w:t>
      </w:r>
    </w:p>
    <w:p w:rsidR="007B2D64" w:rsidRPr="00825DD6" w:rsidRDefault="007B2D64" w:rsidP="007B2D64">
      <w:pPr>
        <w:spacing w:line="440" w:lineRule="exact"/>
        <w:rPr>
          <w:bCs/>
          <w:sz w:val="24"/>
        </w:rPr>
      </w:pPr>
      <w:r>
        <w:rPr>
          <w:rFonts w:hint="eastAsia"/>
          <w:bCs/>
          <w:sz w:val="24"/>
        </w:rPr>
        <w:t>三．培养阶梯模式</w:t>
      </w:r>
    </w:p>
    <w:p w:rsidR="007B2D64" w:rsidRPr="00CA13A5" w:rsidRDefault="007B2D64" w:rsidP="007B2D64">
      <w:pPr>
        <w:spacing w:line="440" w:lineRule="exact"/>
        <w:rPr>
          <w:b/>
          <w:bCs/>
          <w:sz w:val="24"/>
        </w:rPr>
      </w:pPr>
      <w:r w:rsidRPr="00CA13A5">
        <w:rPr>
          <w:rFonts w:hint="eastAsia"/>
          <w:b/>
          <w:bCs/>
          <w:sz w:val="24"/>
        </w:rPr>
        <w:t>第一阶段：入职</w:t>
      </w:r>
      <w:r w:rsidRPr="00CA13A5">
        <w:rPr>
          <w:rFonts w:hint="eastAsia"/>
          <w:b/>
          <w:bCs/>
          <w:sz w:val="24"/>
        </w:rPr>
        <w:t>100</w:t>
      </w:r>
      <w:r w:rsidRPr="00CA13A5">
        <w:rPr>
          <w:rFonts w:hint="eastAsia"/>
          <w:b/>
          <w:bCs/>
          <w:sz w:val="24"/>
        </w:rPr>
        <w:t>天、</w:t>
      </w:r>
      <w:r w:rsidRPr="00CA13A5">
        <w:rPr>
          <w:b/>
          <w:bCs/>
          <w:sz w:val="24"/>
        </w:rPr>
        <w:t>适应岗位</w:t>
      </w:r>
    </w:p>
    <w:p w:rsidR="007B2D64" w:rsidRPr="00825DD6" w:rsidRDefault="007B2D64" w:rsidP="007B2D64">
      <w:pPr>
        <w:spacing w:line="440" w:lineRule="exact"/>
        <w:ind w:firstLineChars="200" w:firstLine="480"/>
        <w:rPr>
          <w:bCs/>
          <w:sz w:val="24"/>
        </w:rPr>
      </w:pPr>
      <w:r w:rsidRPr="00E626BF">
        <w:rPr>
          <w:rFonts w:hint="eastAsia"/>
          <w:bCs/>
          <w:sz w:val="24"/>
        </w:rPr>
        <w:t>熟悉企业文化</w:t>
      </w:r>
      <w:r>
        <w:rPr>
          <w:rFonts w:hint="eastAsia"/>
          <w:bCs/>
          <w:sz w:val="24"/>
        </w:rPr>
        <w:t>、</w:t>
      </w:r>
      <w:r w:rsidRPr="00E626BF">
        <w:rPr>
          <w:rFonts w:hint="eastAsia"/>
          <w:bCs/>
          <w:sz w:val="24"/>
        </w:rPr>
        <w:t>了解汽车行业</w:t>
      </w:r>
      <w:r>
        <w:rPr>
          <w:rFonts w:hint="eastAsia"/>
          <w:bCs/>
          <w:sz w:val="24"/>
        </w:rPr>
        <w:t>、</w:t>
      </w:r>
      <w:r w:rsidRPr="00E626BF">
        <w:rPr>
          <w:rFonts w:hint="eastAsia"/>
          <w:bCs/>
          <w:sz w:val="24"/>
        </w:rPr>
        <w:t>了解</w:t>
      </w:r>
      <w:r w:rsidRPr="00E626BF">
        <w:rPr>
          <w:rFonts w:hint="eastAsia"/>
          <w:bCs/>
          <w:sz w:val="24"/>
        </w:rPr>
        <w:t>4S</w:t>
      </w:r>
      <w:r w:rsidRPr="00E626BF">
        <w:rPr>
          <w:rFonts w:hint="eastAsia"/>
          <w:bCs/>
          <w:sz w:val="24"/>
        </w:rPr>
        <w:t>店运作</w:t>
      </w:r>
      <w:r>
        <w:rPr>
          <w:rFonts w:hint="eastAsia"/>
          <w:bCs/>
          <w:sz w:val="24"/>
        </w:rPr>
        <w:t>、</w:t>
      </w:r>
      <w:r w:rsidRPr="00E626BF">
        <w:rPr>
          <w:rFonts w:hint="eastAsia"/>
          <w:bCs/>
          <w:sz w:val="24"/>
        </w:rPr>
        <w:t>了解岗位要求</w:t>
      </w:r>
      <w:r>
        <w:rPr>
          <w:rFonts w:hint="eastAsia"/>
          <w:bCs/>
          <w:sz w:val="24"/>
        </w:rPr>
        <w:t>、树立正确的价值观，培养良好的职业素养、熟悉相关管理知识。</w:t>
      </w:r>
    </w:p>
    <w:p w:rsidR="007B2D64" w:rsidRPr="00CA13A5" w:rsidRDefault="007B2D64" w:rsidP="007B2D64">
      <w:pPr>
        <w:spacing w:line="440" w:lineRule="exact"/>
        <w:rPr>
          <w:b/>
          <w:bCs/>
          <w:sz w:val="24"/>
        </w:rPr>
      </w:pPr>
      <w:r w:rsidRPr="00CA13A5">
        <w:rPr>
          <w:rFonts w:hint="eastAsia"/>
          <w:b/>
          <w:bCs/>
          <w:sz w:val="24"/>
        </w:rPr>
        <w:t>第二阶段：入职</w:t>
      </w:r>
      <w:r w:rsidRPr="00CA13A5">
        <w:rPr>
          <w:rFonts w:hint="eastAsia"/>
          <w:b/>
          <w:bCs/>
          <w:sz w:val="24"/>
        </w:rPr>
        <w:t>1</w:t>
      </w:r>
      <w:r w:rsidRPr="00CA13A5">
        <w:rPr>
          <w:rFonts w:hint="eastAsia"/>
          <w:b/>
          <w:bCs/>
          <w:sz w:val="24"/>
        </w:rPr>
        <w:t>年</w:t>
      </w:r>
      <w:r w:rsidRPr="00CA13A5">
        <w:rPr>
          <w:b/>
          <w:bCs/>
          <w:sz w:val="24"/>
        </w:rPr>
        <w:t>，</w:t>
      </w:r>
      <w:r w:rsidRPr="00CA13A5">
        <w:rPr>
          <w:rFonts w:hint="eastAsia"/>
          <w:b/>
          <w:bCs/>
          <w:sz w:val="24"/>
        </w:rPr>
        <w:t>管理个人</w:t>
      </w:r>
    </w:p>
    <w:p w:rsidR="007B2D64" w:rsidRPr="00825DD6" w:rsidRDefault="007B2D64" w:rsidP="007B2D64">
      <w:pPr>
        <w:spacing w:line="440" w:lineRule="exact"/>
        <w:ind w:firstLineChars="200" w:firstLine="480"/>
        <w:rPr>
          <w:bCs/>
          <w:sz w:val="24"/>
        </w:rPr>
      </w:pPr>
      <w:r w:rsidRPr="00CA13A5">
        <w:rPr>
          <w:rFonts w:hint="eastAsia"/>
          <w:bCs/>
          <w:sz w:val="24"/>
        </w:rPr>
        <w:t>列席公司经营会议</w:t>
      </w:r>
      <w:r>
        <w:rPr>
          <w:rFonts w:hint="eastAsia"/>
          <w:bCs/>
          <w:sz w:val="24"/>
        </w:rPr>
        <w:t>、</w:t>
      </w:r>
      <w:r w:rsidRPr="00CA13A5">
        <w:rPr>
          <w:rFonts w:hint="eastAsia"/>
          <w:bCs/>
          <w:sz w:val="24"/>
        </w:rPr>
        <w:t>参加厂家培训</w:t>
      </w:r>
      <w:r>
        <w:rPr>
          <w:rFonts w:hint="eastAsia"/>
          <w:bCs/>
          <w:sz w:val="24"/>
        </w:rPr>
        <w:t>、</w:t>
      </w:r>
      <w:r w:rsidRPr="00CA13A5">
        <w:rPr>
          <w:rFonts w:hint="eastAsia"/>
          <w:bCs/>
          <w:sz w:val="24"/>
        </w:rPr>
        <w:t>同一部门不同岗位交流</w:t>
      </w:r>
      <w:r>
        <w:rPr>
          <w:rFonts w:hint="eastAsia"/>
          <w:bCs/>
          <w:sz w:val="24"/>
        </w:rPr>
        <w:t>，</w:t>
      </w:r>
      <w:r w:rsidRPr="00825DD6">
        <w:rPr>
          <w:rFonts w:hint="eastAsia"/>
          <w:bCs/>
          <w:sz w:val="24"/>
        </w:rPr>
        <w:t>熟悉公司业务流程；</w:t>
      </w:r>
      <w:r>
        <w:rPr>
          <w:rFonts w:hint="eastAsia"/>
          <w:bCs/>
          <w:sz w:val="24"/>
        </w:rPr>
        <w:t>考核较好</w:t>
      </w:r>
      <w:r>
        <w:rPr>
          <w:bCs/>
          <w:sz w:val="24"/>
        </w:rPr>
        <w:t>、</w:t>
      </w:r>
      <w:r w:rsidRPr="00CA13A5">
        <w:rPr>
          <w:rFonts w:hint="eastAsia"/>
          <w:bCs/>
          <w:sz w:val="24"/>
        </w:rPr>
        <w:t>调任团队主管或总监助理</w:t>
      </w:r>
      <w:r>
        <w:rPr>
          <w:rFonts w:hint="eastAsia"/>
          <w:bCs/>
          <w:sz w:val="24"/>
        </w:rPr>
        <w:t>。</w:t>
      </w:r>
    </w:p>
    <w:p w:rsidR="007B2D64" w:rsidRPr="00CA13A5" w:rsidRDefault="007B2D64" w:rsidP="007B2D64">
      <w:pPr>
        <w:spacing w:line="440" w:lineRule="exact"/>
        <w:rPr>
          <w:b/>
          <w:bCs/>
          <w:sz w:val="24"/>
        </w:rPr>
      </w:pPr>
      <w:r w:rsidRPr="00CA13A5">
        <w:rPr>
          <w:rFonts w:hint="eastAsia"/>
          <w:b/>
          <w:bCs/>
          <w:sz w:val="24"/>
        </w:rPr>
        <w:t>第三阶段：入职</w:t>
      </w:r>
      <w:r w:rsidRPr="00CA13A5">
        <w:rPr>
          <w:rFonts w:hint="eastAsia"/>
          <w:b/>
          <w:bCs/>
          <w:sz w:val="24"/>
        </w:rPr>
        <w:t>3</w:t>
      </w:r>
      <w:r w:rsidRPr="00CA13A5">
        <w:rPr>
          <w:rFonts w:hint="eastAsia"/>
          <w:b/>
          <w:bCs/>
          <w:sz w:val="24"/>
        </w:rPr>
        <w:t>年、管理团队</w:t>
      </w:r>
    </w:p>
    <w:p w:rsidR="007B2D64" w:rsidRPr="00825DD6" w:rsidRDefault="007B2D64" w:rsidP="007B2D64">
      <w:pPr>
        <w:spacing w:line="440" w:lineRule="exact"/>
        <w:ind w:firstLineChars="200" w:firstLine="480"/>
        <w:rPr>
          <w:bCs/>
          <w:sz w:val="24"/>
        </w:rPr>
      </w:pPr>
      <w:r w:rsidRPr="00CA13A5">
        <w:rPr>
          <w:rFonts w:hint="eastAsia"/>
          <w:bCs/>
          <w:sz w:val="24"/>
        </w:rPr>
        <w:t>达成团队年度主要目标（销量、产值等）</w:t>
      </w:r>
      <w:r>
        <w:rPr>
          <w:rFonts w:hint="eastAsia"/>
          <w:bCs/>
          <w:sz w:val="24"/>
        </w:rPr>
        <w:t>、</w:t>
      </w:r>
      <w:r w:rsidRPr="00C93F40">
        <w:rPr>
          <w:rFonts w:hint="eastAsia"/>
          <w:bCs/>
          <w:sz w:val="24"/>
        </w:rPr>
        <w:t>管理团队成员（能力、士气、稳定性）</w:t>
      </w:r>
      <w:r>
        <w:rPr>
          <w:rFonts w:hint="eastAsia"/>
          <w:bCs/>
          <w:sz w:val="24"/>
        </w:rPr>
        <w:t>、</w:t>
      </w:r>
      <w:r w:rsidRPr="00825DD6">
        <w:rPr>
          <w:rFonts w:hint="eastAsia"/>
          <w:bCs/>
          <w:sz w:val="24"/>
        </w:rPr>
        <w:t>培养管理意识及独挡一面的工作能力；</w:t>
      </w:r>
      <w:r>
        <w:rPr>
          <w:rFonts w:hint="eastAsia"/>
          <w:bCs/>
          <w:sz w:val="24"/>
        </w:rPr>
        <w:t>考核较好</w:t>
      </w:r>
      <w:r w:rsidRPr="00CA13A5">
        <w:rPr>
          <w:rFonts w:hint="eastAsia"/>
          <w:bCs/>
          <w:sz w:val="24"/>
        </w:rPr>
        <w:t>调任总经理助理</w:t>
      </w:r>
      <w:r w:rsidRPr="00CA13A5">
        <w:rPr>
          <w:rFonts w:hint="eastAsia"/>
          <w:bCs/>
          <w:sz w:val="24"/>
        </w:rPr>
        <w:t>/</w:t>
      </w:r>
      <w:r w:rsidRPr="00CA13A5">
        <w:rPr>
          <w:rFonts w:hint="eastAsia"/>
          <w:bCs/>
          <w:sz w:val="24"/>
        </w:rPr>
        <w:t>总监岗位轮换</w:t>
      </w:r>
      <w:r>
        <w:rPr>
          <w:rFonts w:hint="eastAsia"/>
          <w:bCs/>
          <w:sz w:val="24"/>
        </w:rPr>
        <w:t>。</w:t>
      </w:r>
    </w:p>
    <w:p w:rsidR="007B2D64" w:rsidRPr="00CA13A5" w:rsidRDefault="007B2D64" w:rsidP="007B2D64">
      <w:pPr>
        <w:spacing w:line="440" w:lineRule="exact"/>
        <w:rPr>
          <w:b/>
          <w:bCs/>
          <w:sz w:val="24"/>
        </w:rPr>
      </w:pPr>
      <w:r w:rsidRPr="00CA13A5">
        <w:rPr>
          <w:rFonts w:hint="eastAsia"/>
          <w:b/>
          <w:bCs/>
          <w:sz w:val="24"/>
        </w:rPr>
        <w:t>第四阶段：入职</w:t>
      </w:r>
      <w:r w:rsidRPr="00CA13A5">
        <w:rPr>
          <w:rFonts w:hint="eastAsia"/>
          <w:b/>
          <w:bCs/>
          <w:sz w:val="24"/>
        </w:rPr>
        <w:t>5</w:t>
      </w:r>
      <w:r w:rsidRPr="00CA13A5">
        <w:rPr>
          <w:rFonts w:hint="eastAsia"/>
          <w:b/>
          <w:bCs/>
          <w:sz w:val="24"/>
        </w:rPr>
        <w:t>年、管理组织</w:t>
      </w:r>
    </w:p>
    <w:p w:rsidR="007B2D64" w:rsidRPr="00825DD6" w:rsidRDefault="007B2D64" w:rsidP="007B2D64">
      <w:pPr>
        <w:spacing w:line="440" w:lineRule="exact"/>
        <w:ind w:firstLineChars="200" w:firstLine="480"/>
        <w:rPr>
          <w:bCs/>
          <w:sz w:val="24"/>
        </w:rPr>
      </w:pPr>
      <w:r w:rsidRPr="00CA13A5">
        <w:rPr>
          <w:rFonts w:hint="eastAsia"/>
          <w:bCs/>
          <w:sz w:val="24"/>
        </w:rPr>
        <w:t>达成组织年度主要目标（销量、产值、利润）</w:t>
      </w:r>
      <w:r>
        <w:rPr>
          <w:rFonts w:hint="eastAsia"/>
          <w:bCs/>
          <w:sz w:val="24"/>
        </w:rPr>
        <w:t>；</w:t>
      </w:r>
      <w:r w:rsidRPr="00C93F40">
        <w:rPr>
          <w:rFonts w:hint="eastAsia"/>
          <w:bCs/>
          <w:sz w:val="24"/>
        </w:rPr>
        <w:t>管理团队成员（能力、士气、稳定性）</w:t>
      </w:r>
      <w:r>
        <w:rPr>
          <w:rFonts w:hint="eastAsia"/>
          <w:bCs/>
          <w:sz w:val="24"/>
        </w:rPr>
        <w:t>；</w:t>
      </w:r>
      <w:r w:rsidRPr="00CA13A5">
        <w:rPr>
          <w:rFonts w:hint="eastAsia"/>
          <w:bCs/>
          <w:sz w:val="24"/>
        </w:rPr>
        <w:t>能够培养后备人才</w:t>
      </w:r>
      <w:r w:rsidRPr="00825DD6">
        <w:rPr>
          <w:rFonts w:hint="eastAsia"/>
          <w:bCs/>
          <w:sz w:val="24"/>
        </w:rPr>
        <w:t>锻炼其管理能力及各部门协调能力；培养对外对内的统筹协调能力，学习公司经营运作与管理；</w:t>
      </w:r>
      <w:r>
        <w:rPr>
          <w:rFonts w:hint="eastAsia"/>
          <w:bCs/>
          <w:sz w:val="24"/>
        </w:rPr>
        <w:t>考核</w:t>
      </w:r>
      <w:r>
        <w:rPr>
          <w:bCs/>
          <w:sz w:val="24"/>
        </w:rPr>
        <w:t>较好</w:t>
      </w:r>
      <w:r w:rsidRPr="00CA13A5">
        <w:rPr>
          <w:rFonts w:hint="eastAsia"/>
          <w:bCs/>
          <w:sz w:val="24"/>
        </w:rPr>
        <w:t>调任</w:t>
      </w:r>
      <w:r w:rsidRPr="00CA13A5">
        <w:rPr>
          <w:rFonts w:hint="eastAsia"/>
          <w:bCs/>
          <w:sz w:val="24"/>
        </w:rPr>
        <w:t>4S</w:t>
      </w:r>
      <w:r w:rsidRPr="00CA13A5">
        <w:rPr>
          <w:rFonts w:hint="eastAsia"/>
          <w:bCs/>
          <w:sz w:val="24"/>
        </w:rPr>
        <w:t>店总经理</w:t>
      </w:r>
      <w:r w:rsidRPr="00CA13A5">
        <w:rPr>
          <w:rFonts w:hint="eastAsia"/>
          <w:bCs/>
          <w:sz w:val="24"/>
        </w:rPr>
        <w:t>/</w:t>
      </w:r>
      <w:r w:rsidRPr="00CA13A5">
        <w:rPr>
          <w:rFonts w:hint="eastAsia"/>
          <w:bCs/>
          <w:sz w:val="24"/>
        </w:rPr>
        <w:t>副总经理</w:t>
      </w:r>
      <w:r>
        <w:rPr>
          <w:rFonts w:hint="eastAsia"/>
          <w:bCs/>
          <w:sz w:val="24"/>
        </w:rPr>
        <w:t>。</w:t>
      </w:r>
    </w:p>
    <w:p w:rsidR="007B2D64" w:rsidRDefault="007B2D64" w:rsidP="007B2D64">
      <w:pPr>
        <w:spacing w:line="440" w:lineRule="exact"/>
        <w:rPr>
          <w:bCs/>
          <w:sz w:val="24"/>
        </w:rPr>
      </w:pPr>
    </w:p>
    <w:p w:rsidR="007B2D64" w:rsidRPr="002167D0" w:rsidRDefault="007B2D64" w:rsidP="007B2D64">
      <w:pPr>
        <w:spacing w:after="240" w:line="440" w:lineRule="exact"/>
        <w:jc w:val="center"/>
        <w:rPr>
          <w:rFonts w:ascii="宋体" w:hAnsi="宋体" w:cs="宋体"/>
          <w:b/>
          <w:sz w:val="30"/>
          <w:szCs w:val="30"/>
        </w:rPr>
      </w:pPr>
      <w:r>
        <w:rPr>
          <w:rFonts w:ascii="宋体" w:hAnsi="宋体" w:cs="宋体" w:hint="eastAsia"/>
          <w:b/>
          <w:sz w:val="30"/>
          <w:szCs w:val="30"/>
        </w:rPr>
        <w:t>七</w:t>
      </w:r>
      <w:r>
        <w:rPr>
          <w:rFonts w:ascii="宋体" w:hAnsi="宋体" w:cs="宋体"/>
          <w:b/>
          <w:sz w:val="30"/>
          <w:szCs w:val="30"/>
        </w:rPr>
        <w:t>、</w:t>
      </w:r>
      <w:r>
        <w:rPr>
          <w:rFonts w:ascii="宋体" w:hAnsi="宋体" w:cs="宋体" w:hint="eastAsia"/>
          <w:b/>
          <w:sz w:val="30"/>
          <w:szCs w:val="30"/>
        </w:rPr>
        <w:t>高级培训生</w:t>
      </w:r>
      <w:r w:rsidRPr="002167D0">
        <w:rPr>
          <w:rFonts w:ascii="宋体" w:hAnsi="宋体" w:cs="宋体" w:hint="eastAsia"/>
          <w:b/>
          <w:sz w:val="30"/>
          <w:szCs w:val="30"/>
        </w:rPr>
        <w:t>培养计划</w:t>
      </w:r>
    </w:p>
    <w:p w:rsidR="007B2D64" w:rsidRPr="002167D0" w:rsidRDefault="007B2D64" w:rsidP="007B2D64">
      <w:pPr>
        <w:spacing w:line="440" w:lineRule="exact"/>
        <w:outlineLvl w:val="0"/>
        <w:rPr>
          <w:rFonts w:ascii="宋体" w:hAnsi="宋体" w:cs="宋体"/>
          <w:b/>
          <w:sz w:val="30"/>
          <w:szCs w:val="30"/>
        </w:rPr>
      </w:pPr>
      <w:r w:rsidRPr="002167D0">
        <w:rPr>
          <w:rFonts w:ascii="宋体" w:hAnsi="宋体" w:cs="宋体" w:hint="eastAsia"/>
          <w:b/>
          <w:sz w:val="30"/>
          <w:szCs w:val="30"/>
        </w:rPr>
        <w:t xml:space="preserve">一．培养目标： </w:t>
      </w:r>
    </w:p>
    <w:p w:rsidR="007B2D64" w:rsidRPr="002167D0" w:rsidRDefault="007B2D64" w:rsidP="007B2D64">
      <w:pPr>
        <w:spacing w:line="440" w:lineRule="exact"/>
        <w:ind w:firstLine="420"/>
        <w:rPr>
          <w:rFonts w:ascii="宋体" w:hAnsi="宋体" w:cs="宋体"/>
          <w:sz w:val="24"/>
        </w:rPr>
      </w:pPr>
      <w:r w:rsidRPr="002167D0">
        <w:rPr>
          <w:rFonts w:ascii="宋体" w:hAnsi="宋体" w:cs="宋体" w:hint="eastAsia"/>
          <w:sz w:val="24"/>
        </w:rPr>
        <w:t>通过公司岗前统一培训、一对一导师指导、内部培训、厂家培训，提升业务管理技能和综合素质。实行“双轨制”晋升模式，培养盈众集团未来的高级专业人才(培养盈众集团未来的优秀管理人才和各领域专家)。</w:t>
      </w:r>
    </w:p>
    <w:p w:rsidR="007B2D64" w:rsidRPr="002167D0" w:rsidRDefault="007B2D64" w:rsidP="007B2D64">
      <w:pPr>
        <w:spacing w:line="440" w:lineRule="exact"/>
        <w:outlineLvl w:val="0"/>
        <w:rPr>
          <w:rFonts w:ascii="宋体" w:hAnsi="宋体" w:cs="宋体"/>
          <w:b/>
          <w:sz w:val="30"/>
          <w:szCs w:val="30"/>
        </w:rPr>
      </w:pPr>
      <w:r w:rsidRPr="002167D0">
        <w:rPr>
          <w:rFonts w:ascii="宋体" w:hAnsi="宋体" w:cs="宋体" w:hint="eastAsia"/>
          <w:b/>
          <w:sz w:val="30"/>
          <w:szCs w:val="30"/>
        </w:rPr>
        <w:t>二．福利待遇：</w:t>
      </w:r>
    </w:p>
    <w:p w:rsidR="007B2D64" w:rsidRDefault="007B2D64" w:rsidP="007B2D64">
      <w:pPr>
        <w:spacing w:line="440" w:lineRule="exact"/>
        <w:ind w:firstLineChars="200" w:firstLine="480"/>
        <w:rPr>
          <w:rFonts w:ascii="宋体" w:hAnsi="宋体" w:cs="宋体"/>
          <w:sz w:val="24"/>
        </w:rPr>
      </w:pPr>
      <w:r w:rsidRPr="002167D0">
        <w:rPr>
          <w:rFonts w:ascii="宋体" w:hAnsi="宋体" w:cs="宋体"/>
          <w:sz w:val="24"/>
        </w:rPr>
        <w:t>试用期</w:t>
      </w:r>
      <w:r w:rsidRPr="002167D0">
        <w:rPr>
          <w:rFonts w:ascii="宋体" w:hAnsi="宋体" w:cs="宋体" w:hint="eastAsia"/>
          <w:sz w:val="24"/>
        </w:rPr>
        <w:t>：</w:t>
      </w:r>
      <w:r w:rsidRPr="00954A2D">
        <w:rPr>
          <w:rFonts w:ascii="宋体" w:hAnsi="宋体" w:cs="宋体" w:hint="eastAsia"/>
          <w:b/>
          <w:color w:val="FF0000"/>
          <w:sz w:val="24"/>
        </w:rPr>
        <w:t>5</w:t>
      </w:r>
      <w:r w:rsidRPr="00954A2D">
        <w:rPr>
          <w:rFonts w:ascii="宋体" w:hAnsi="宋体" w:cs="宋体"/>
          <w:b/>
          <w:color w:val="FF0000"/>
          <w:sz w:val="24"/>
        </w:rPr>
        <w:t>5</w:t>
      </w:r>
      <w:r w:rsidRPr="00954A2D">
        <w:rPr>
          <w:rFonts w:ascii="宋体" w:hAnsi="宋体" w:cs="宋体" w:hint="eastAsia"/>
          <w:b/>
          <w:color w:val="FF0000"/>
          <w:sz w:val="24"/>
        </w:rPr>
        <w:t>0</w:t>
      </w:r>
      <w:r w:rsidRPr="00954A2D">
        <w:rPr>
          <w:rFonts w:ascii="宋体" w:hAnsi="宋体" w:cs="宋体"/>
          <w:b/>
          <w:color w:val="FF0000"/>
          <w:sz w:val="24"/>
        </w:rPr>
        <w:t>0元/月</w:t>
      </w:r>
      <w:r>
        <w:rPr>
          <w:rFonts w:ascii="宋体" w:hAnsi="宋体" w:cs="宋体" w:hint="eastAsia"/>
          <w:sz w:val="24"/>
        </w:rPr>
        <w:t>；工作</w:t>
      </w:r>
      <w:r>
        <w:rPr>
          <w:rFonts w:ascii="宋体" w:hAnsi="宋体" w:cs="宋体"/>
          <w:sz w:val="24"/>
        </w:rPr>
        <w:t>满</w:t>
      </w:r>
      <w:r>
        <w:rPr>
          <w:rFonts w:ascii="宋体" w:hAnsi="宋体" w:cs="宋体" w:hint="eastAsia"/>
          <w:sz w:val="24"/>
        </w:rPr>
        <w:t>3年</w:t>
      </w:r>
      <w:r>
        <w:rPr>
          <w:rFonts w:ascii="宋体" w:hAnsi="宋体" w:cs="宋体"/>
          <w:sz w:val="24"/>
        </w:rPr>
        <w:t>可申请转为管培生；</w:t>
      </w:r>
    </w:p>
    <w:p w:rsidR="007B2D64" w:rsidRDefault="007B2D64" w:rsidP="007B2D64">
      <w:pPr>
        <w:spacing w:line="440" w:lineRule="exact"/>
        <w:ind w:firstLineChars="200" w:firstLine="480"/>
        <w:rPr>
          <w:rFonts w:ascii="宋体" w:hAnsi="宋体" w:cs="宋体"/>
          <w:sz w:val="24"/>
        </w:rPr>
      </w:pPr>
      <w:r>
        <w:rPr>
          <w:rFonts w:ascii="宋体" w:hAnsi="宋体" w:cs="宋体" w:hint="eastAsia"/>
          <w:sz w:val="24"/>
        </w:rPr>
        <w:t>入职</w:t>
      </w:r>
      <w:r>
        <w:rPr>
          <w:rFonts w:ascii="宋体" w:hAnsi="宋体" w:cs="宋体"/>
          <w:sz w:val="24"/>
        </w:rPr>
        <w:t>满</w:t>
      </w:r>
      <w:r>
        <w:rPr>
          <w:rFonts w:ascii="宋体" w:hAnsi="宋体" w:cs="宋体" w:hint="eastAsia"/>
          <w:sz w:val="24"/>
        </w:rPr>
        <w:t>4年，</w:t>
      </w:r>
      <w:r w:rsidRPr="00522479">
        <w:rPr>
          <w:rFonts w:ascii="宋体" w:hAnsi="宋体" w:cs="宋体" w:hint="eastAsia"/>
          <w:sz w:val="24"/>
        </w:rPr>
        <w:t>可申请6万元最长5年的无息贷款购车优惠</w:t>
      </w:r>
      <w:r>
        <w:rPr>
          <w:rFonts w:ascii="宋体" w:hAnsi="宋体" w:cs="宋体" w:hint="eastAsia"/>
          <w:sz w:val="24"/>
        </w:rPr>
        <w:t>；</w:t>
      </w:r>
    </w:p>
    <w:p w:rsidR="007B2D64" w:rsidRPr="00755BE8" w:rsidRDefault="007B2D64" w:rsidP="007B2D64">
      <w:pPr>
        <w:spacing w:line="440" w:lineRule="exact"/>
        <w:ind w:firstLineChars="200" w:firstLine="480"/>
        <w:rPr>
          <w:bCs/>
          <w:sz w:val="24"/>
        </w:rPr>
      </w:pPr>
      <w:r w:rsidRPr="00755BE8">
        <w:rPr>
          <w:rFonts w:hint="eastAsia"/>
          <w:bCs/>
          <w:sz w:val="24"/>
        </w:rPr>
        <w:t>入职</w:t>
      </w:r>
      <w:r w:rsidRPr="00755BE8">
        <w:rPr>
          <w:rFonts w:hint="eastAsia"/>
          <w:bCs/>
          <w:sz w:val="24"/>
        </w:rPr>
        <w:t>5</w:t>
      </w:r>
      <w:r w:rsidRPr="00755BE8">
        <w:rPr>
          <w:rFonts w:hint="eastAsia"/>
          <w:bCs/>
          <w:sz w:val="24"/>
        </w:rPr>
        <w:t>年后，可申请最高额度为</w:t>
      </w:r>
      <w:r w:rsidRPr="00755BE8">
        <w:rPr>
          <w:rFonts w:hint="eastAsia"/>
          <w:bCs/>
          <w:sz w:val="24"/>
        </w:rPr>
        <w:t xml:space="preserve">40 </w:t>
      </w:r>
      <w:r w:rsidRPr="00755BE8">
        <w:rPr>
          <w:rFonts w:hint="eastAsia"/>
          <w:bCs/>
          <w:sz w:val="24"/>
        </w:rPr>
        <w:t>万元的低息助房贷款</w:t>
      </w:r>
      <w:r>
        <w:rPr>
          <w:rFonts w:hint="eastAsia"/>
          <w:bCs/>
          <w:sz w:val="24"/>
        </w:rPr>
        <w:t>。</w:t>
      </w:r>
    </w:p>
    <w:p w:rsidR="007B2D64" w:rsidRPr="002167D0" w:rsidRDefault="007B2D64" w:rsidP="007B2D64">
      <w:pPr>
        <w:spacing w:line="440" w:lineRule="exact"/>
        <w:outlineLvl w:val="0"/>
        <w:rPr>
          <w:rFonts w:ascii="宋体" w:hAnsi="宋体" w:cs="宋体"/>
          <w:b/>
          <w:sz w:val="30"/>
          <w:szCs w:val="30"/>
        </w:rPr>
      </w:pPr>
      <w:r w:rsidRPr="002167D0">
        <w:rPr>
          <w:rFonts w:ascii="宋体" w:hAnsi="宋体" w:cs="宋体" w:hint="eastAsia"/>
          <w:b/>
          <w:sz w:val="30"/>
          <w:szCs w:val="30"/>
        </w:rPr>
        <w:lastRenderedPageBreak/>
        <w:t>三．培养阶梯模式：</w:t>
      </w:r>
    </w:p>
    <w:p w:rsidR="007B2D64" w:rsidRDefault="007B2D64" w:rsidP="007B2D64">
      <w:pPr>
        <w:spacing w:line="440" w:lineRule="exact"/>
        <w:rPr>
          <w:rFonts w:ascii="宋体" w:hAnsi="宋体" w:cs="宋体"/>
          <w:b/>
          <w:sz w:val="24"/>
        </w:rPr>
      </w:pPr>
      <w:r w:rsidRPr="002167D0">
        <w:rPr>
          <w:rFonts w:ascii="宋体" w:hAnsi="宋体" w:cs="宋体" w:hint="eastAsia"/>
          <w:b/>
          <w:sz w:val="24"/>
        </w:rPr>
        <w:t>第一阶段：</w:t>
      </w:r>
      <w:r>
        <w:rPr>
          <w:rFonts w:ascii="宋体" w:hAnsi="宋体" w:cs="宋体" w:hint="eastAsia"/>
          <w:b/>
          <w:sz w:val="24"/>
        </w:rPr>
        <w:t>入职1</w:t>
      </w:r>
      <w:r>
        <w:rPr>
          <w:rFonts w:ascii="宋体" w:hAnsi="宋体" w:cs="宋体"/>
          <w:b/>
          <w:sz w:val="24"/>
        </w:rPr>
        <w:t>00</w:t>
      </w:r>
      <w:r>
        <w:rPr>
          <w:rFonts w:ascii="宋体" w:hAnsi="宋体" w:cs="宋体" w:hint="eastAsia"/>
          <w:b/>
          <w:sz w:val="24"/>
        </w:rPr>
        <w:t>天 适应</w:t>
      </w:r>
      <w:r>
        <w:rPr>
          <w:rFonts w:ascii="宋体" w:hAnsi="宋体" w:cs="宋体"/>
          <w:b/>
          <w:sz w:val="24"/>
        </w:rPr>
        <w:t>岗位</w:t>
      </w:r>
    </w:p>
    <w:p w:rsidR="007B2D64" w:rsidRDefault="007B2D64" w:rsidP="007B2D64">
      <w:pPr>
        <w:spacing w:line="440" w:lineRule="exact"/>
        <w:ind w:firstLineChars="200" w:firstLine="480"/>
        <w:rPr>
          <w:rFonts w:ascii="宋体" w:hAnsi="宋体" w:cs="宋体"/>
          <w:sz w:val="24"/>
        </w:rPr>
      </w:pPr>
      <w:r w:rsidRPr="00E626BF">
        <w:rPr>
          <w:rFonts w:ascii="宋体" w:hAnsi="宋体" w:cs="宋体" w:hint="eastAsia"/>
          <w:sz w:val="24"/>
        </w:rPr>
        <w:t>熟悉企业文化</w:t>
      </w:r>
      <w:r>
        <w:rPr>
          <w:rFonts w:ascii="宋体" w:hAnsi="宋体" w:cs="宋体" w:hint="eastAsia"/>
          <w:sz w:val="24"/>
        </w:rPr>
        <w:t>、</w:t>
      </w:r>
      <w:r w:rsidRPr="00E626BF">
        <w:rPr>
          <w:rFonts w:ascii="宋体" w:hAnsi="宋体" w:cs="宋体" w:hint="eastAsia"/>
          <w:sz w:val="24"/>
        </w:rPr>
        <w:t>了解汽车行业</w:t>
      </w:r>
      <w:r>
        <w:rPr>
          <w:rFonts w:ascii="宋体" w:hAnsi="宋体" w:cs="宋体" w:hint="eastAsia"/>
          <w:sz w:val="24"/>
        </w:rPr>
        <w:t>、</w:t>
      </w:r>
      <w:r w:rsidRPr="00E626BF">
        <w:rPr>
          <w:rFonts w:ascii="宋体" w:hAnsi="宋体" w:cs="宋体" w:hint="eastAsia"/>
          <w:sz w:val="24"/>
        </w:rPr>
        <w:t>了解4S店运作</w:t>
      </w:r>
      <w:r>
        <w:rPr>
          <w:rFonts w:ascii="宋体" w:hAnsi="宋体" w:cs="宋体" w:hint="eastAsia"/>
          <w:sz w:val="24"/>
        </w:rPr>
        <w:t>、</w:t>
      </w:r>
      <w:r w:rsidRPr="00E626BF">
        <w:rPr>
          <w:rFonts w:ascii="宋体" w:hAnsi="宋体" w:cs="宋体" w:hint="eastAsia"/>
          <w:sz w:val="24"/>
        </w:rPr>
        <w:t>了解岗位要求</w:t>
      </w:r>
      <w:r>
        <w:rPr>
          <w:rFonts w:ascii="宋体" w:hAnsi="宋体" w:cs="宋体" w:hint="eastAsia"/>
          <w:sz w:val="24"/>
        </w:rPr>
        <w:t>；</w:t>
      </w:r>
    </w:p>
    <w:p w:rsidR="007B2D64" w:rsidRDefault="007B2D64" w:rsidP="007B2D64">
      <w:pPr>
        <w:spacing w:line="440" w:lineRule="exact"/>
        <w:rPr>
          <w:rFonts w:ascii="宋体" w:hAnsi="宋体" w:cs="宋体"/>
          <w:b/>
          <w:sz w:val="24"/>
        </w:rPr>
      </w:pPr>
      <w:r w:rsidRPr="002167D0">
        <w:rPr>
          <w:rFonts w:ascii="宋体" w:hAnsi="宋体" w:cs="宋体" w:hint="eastAsia"/>
          <w:b/>
          <w:sz w:val="24"/>
        </w:rPr>
        <w:t>第二阶段：</w:t>
      </w:r>
      <w:r>
        <w:rPr>
          <w:rFonts w:ascii="宋体" w:hAnsi="宋体" w:cs="宋体" w:hint="eastAsia"/>
          <w:b/>
          <w:sz w:val="24"/>
        </w:rPr>
        <w:t xml:space="preserve">入职1年  </w:t>
      </w:r>
      <w:r w:rsidRPr="00E626BF">
        <w:rPr>
          <w:rFonts w:ascii="宋体" w:hAnsi="宋体" w:cs="宋体" w:hint="eastAsia"/>
          <w:b/>
          <w:sz w:val="24"/>
        </w:rPr>
        <w:t>融入团队</w:t>
      </w:r>
    </w:p>
    <w:p w:rsidR="007B2D64" w:rsidRPr="00E626BF" w:rsidRDefault="007B2D64" w:rsidP="007B2D64">
      <w:pPr>
        <w:spacing w:line="440" w:lineRule="exact"/>
        <w:ind w:firstLineChars="200" w:firstLine="480"/>
        <w:rPr>
          <w:rFonts w:ascii="宋体" w:hAnsi="宋体" w:cs="宋体"/>
          <w:sz w:val="24"/>
        </w:rPr>
      </w:pPr>
      <w:r w:rsidRPr="00E626BF">
        <w:rPr>
          <w:rFonts w:ascii="宋体" w:hAnsi="宋体" w:cs="宋体" w:hint="eastAsia"/>
          <w:sz w:val="24"/>
        </w:rPr>
        <w:t>同一部门不同岗位交流</w:t>
      </w:r>
      <w:r w:rsidRPr="002167D0">
        <w:rPr>
          <w:rFonts w:ascii="宋体" w:hAnsi="宋体" w:cs="宋体" w:hint="eastAsia"/>
          <w:sz w:val="24"/>
        </w:rPr>
        <w:t>熟悉公司业务流程；</w:t>
      </w:r>
    </w:p>
    <w:p w:rsidR="007B2D64" w:rsidRPr="0051510A" w:rsidRDefault="007B2D64" w:rsidP="007B2D64">
      <w:pPr>
        <w:spacing w:line="440" w:lineRule="exact"/>
        <w:rPr>
          <w:rFonts w:ascii="宋体" w:hAnsi="宋体" w:cs="宋体"/>
          <w:b/>
          <w:sz w:val="24"/>
        </w:rPr>
      </w:pPr>
      <w:r w:rsidRPr="002167D0">
        <w:rPr>
          <w:rFonts w:ascii="宋体" w:hAnsi="宋体" w:cs="宋体" w:hint="eastAsia"/>
          <w:b/>
          <w:sz w:val="24"/>
        </w:rPr>
        <w:t>第三阶段：</w:t>
      </w:r>
      <w:r w:rsidRPr="0051510A">
        <w:rPr>
          <w:rFonts w:ascii="宋体" w:hAnsi="宋体" w:cs="宋体" w:hint="eastAsia"/>
          <w:b/>
          <w:sz w:val="24"/>
        </w:rPr>
        <w:t>入职2年</w:t>
      </w:r>
      <w:r w:rsidRPr="0051510A">
        <w:rPr>
          <w:rFonts w:ascii="宋体" w:hAnsi="宋体" w:cs="宋体"/>
          <w:b/>
          <w:sz w:val="24"/>
        </w:rPr>
        <w:t>，</w:t>
      </w:r>
      <w:r w:rsidRPr="0051510A">
        <w:rPr>
          <w:rFonts w:ascii="宋体" w:hAnsi="宋体" w:cs="宋体" w:hint="eastAsia"/>
          <w:b/>
          <w:sz w:val="24"/>
        </w:rPr>
        <w:t>管理个人</w:t>
      </w:r>
    </w:p>
    <w:p w:rsidR="007B2D64" w:rsidRPr="002167D0" w:rsidRDefault="007B2D64" w:rsidP="007B2D64">
      <w:pPr>
        <w:spacing w:line="440" w:lineRule="exact"/>
        <w:ind w:firstLineChars="200" w:firstLine="480"/>
        <w:rPr>
          <w:rFonts w:ascii="宋体" w:hAnsi="宋体" w:cs="宋体"/>
          <w:sz w:val="24"/>
        </w:rPr>
      </w:pPr>
      <w:r w:rsidRPr="00E626BF">
        <w:rPr>
          <w:rFonts w:ascii="宋体" w:hAnsi="宋体" w:cs="宋体" w:hint="eastAsia"/>
          <w:sz w:val="24"/>
        </w:rPr>
        <w:t>能较好完成所负责的工作模块</w:t>
      </w:r>
      <w:r>
        <w:rPr>
          <w:rFonts w:ascii="宋体" w:hAnsi="宋体" w:cs="宋体" w:hint="eastAsia"/>
          <w:sz w:val="24"/>
        </w:rPr>
        <w:t>、调任团队主管或总监助理；</w:t>
      </w:r>
    </w:p>
    <w:p w:rsidR="007B2D64" w:rsidRDefault="007B2D64" w:rsidP="007B2D64">
      <w:pPr>
        <w:spacing w:line="440" w:lineRule="exact"/>
        <w:rPr>
          <w:rFonts w:ascii="宋体" w:hAnsi="宋体" w:cs="宋体"/>
          <w:b/>
          <w:sz w:val="24"/>
        </w:rPr>
      </w:pPr>
      <w:r w:rsidRPr="002167D0">
        <w:rPr>
          <w:rFonts w:ascii="宋体" w:hAnsi="宋体" w:cs="宋体" w:hint="eastAsia"/>
          <w:b/>
          <w:sz w:val="24"/>
        </w:rPr>
        <w:t>第四阶段：</w:t>
      </w:r>
      <w:r>
        <w:rPr>
          <w:rFonts w:ascii="宋体" w:hAnsi="宋体" w:cs="宋体" w:hint="eastAsia"/>
          <w:b/>
          <w:sz w:val="24"/>
        </w:rPr>
        <w:t>入职3年，</w:t>
      </w:r>
      <w:r>
        <w:rPr>
          <w:rFonts w:ascii="宋体" w:hAnsi="宋体" w:cs="宋体"/>
          <w:b/>
          <w:sz w:val="24"/>
        </w:rPr>
        <w:t>管理小团队</w:t>
      </w:r>
    </w:p>
    <w:p w:rsidR="007B2D64" w:rsidRPr="002167D0" w:rsidRDefault="007B2D64" w:rsidP="007B2D64">
      <w:pPr>
        <w:spacing w:line="440" w:lineRule="exact"/>
        <w:ind w:firstLineChars="200" w:firstLine="480"/>
        <w:rPr>
          <w:rFonts w:ascii="宋体" w:hAnsi="宋体" w:cs="宋体"/>
          <w:sz w:val="24"/>
        </w:rPr>
      </w:pPr>
      <w:r w:rsidRPr="0051510A">
        <w:rPr>
          <w:rFonts w:ascii="宋体" w:hAnsi="宋体" w:cs="宋体" w:hint="eastAsia"/>
          <w:sz w:val="24"/>
        </w:rPr>
        <w:t>列席公司经营会议</w:t>
      </w:r>
      <w:r>
        <w:rPr>
          <w:rFonts w:ascii="宋体" w:hAnsi="宋体" w:cs="宋体" w:hint="eastAsia"/>
          <w:sz w:val="24"/>
        </w:rPr>
        <w:t>、</w:t>
      </w:r>
      <w:r w:rsidRPr="0051510A">
        <w:rPr>
          <w:rFonts w:ascii="宋体" w:hAnsi="宋体" w:cs="宋体" w:hint="eastAsia"/>
          <w:sz w:val="24"/>
        </w:rPr>
        <w:t>参加厂家培训</w:t>
      </w:r>
      <w:r>
        <w:rPr>
          <w:rFonts w:ascii="宋体" w:hAnsi="宋体" w:cs="宋体" w:hint="eastAsia"/>
          <w:sz w:val="24"/>
        </w:rPr>
        <w:t>、</w:t>
      </w:r>
      <w:r w:rsidRPr="0051510A">
        <w:rPr>
          <w:rFonts w:ascii="宋体" w:hAnsi="宋体" w:cs="宋体" w:hint="eastAsia"/>
          <w:sz w:val="24"/>
        </w:rPr>
        <w:t>不同岗位交流（公司内部轮岗）</w:t>
      </w:r>
      <w:r>
        <w:rPr>
          <w:rFonts w:ascii="宋体" w:hAnsi="宋体" w:cs="宋体" w:hint="eastAsia"/>
          <w:sz w:val="24"/>
        </w:rPr>
        <w:t>，</w:t>
      </w:r>
      <w:r w:rsidRPr="0051510A">
        <w:rPr>
          <w:rFonts w:ascii="宋体" w:hAnsi="宋体" w:cs="宋体" w:hint="eastAsia"/>
          <w:sz w:val="24"/>
        </w:rPr>
        <w:t>达成小团队年度主要目标（销量、产值等）</w:t>
      </w:r>
      <w:r>
        <w:rPr>
          <w:rFonts w:ascii="宋体" w:hAnsi="宋体" w:cs="宋体" w:hint="eastAsia"/>
          <w:sz w:val="24"/>
        </w:rPr>
        <w:t>、</w:t>
      </w:r>
      <w:r w:rsidRPr="002167D0">
        <w:rPr>
          <w:rFonts w:ascii="宋体" w:hAnsi="宋体" w:cs="宋体" w:hint="eastAsia"/>
          <w:sz w:val="24"/>
        </w:rPr>
        <w:t>培养其管理能力或成为业务专家；</w:t>
      </w:r>
      <w:r w:rsidRPr="00E626BF">
        <w:rPr>
          <w:rFonts w:ascii="宋体" w:hAnsi="宋体" w:cs="宋体" w:hint="eastAsia"/>
          <w:sz w:val="24"/>
        </w:rPr>
        <w:t>可转向管理培训生岗位</w:t>
      </w:r>
      <w:r>
        <w:rPr>
          <w:rFonts w:ascii="宋体" w:hAnsi="宋体" w:cs="宋体" w:hint="eastAsia"/>
          <w:sz w:val="24"/>
        </w:rPr>
        <w:t>。</w:t>
      </w:r>
    </w:p>
    <w:p w:rsidR="007B2D64" w:rsidRDefault="007B2D64" w:rsidP="007B2D64">
      <w:pPr>
        <w:spacing w:line="440" w:lineRule="exact"/>
        <w:rPr>
          <w:rFonts w:ascii="宋体" w:hAnsi="宋体" w:cs="宋体"/>
          <w:b/>
          <w:sz w:val="24"/>
        </w:rPr>
      </w:pPr>
      <w:r w:rsidRPr="002167D0">
        <w:rPr>
          <w:rFonts w:ascii="宋体" w:hAnsi="宋体" w:cs="宋体" w:hint="eastAsia"/>
          <w:b/>
          <w:sz w:val="24"/>
        </w:rPr>
        <w:t>第五阶段：</w:t>
      </w:r>
      <w:r>
        <w:rPr>
          <w:rFonts w:ascii="宋体" w:hAnsi="宋体" w:cs="宋体" w:hint="eastAsia"/>
          <w:b/>
          <w:sz w:val="24"/>
        </w:rPr>
        <w:t>入职5年，</w:t>
      </w:r>
      <w:r>
        <w:rPr>
          <w:rFonts w:ascii="宋体" w:hAnsi="宋体" w:cs="宋体"/>
          <w:b/>
          <w:sz w:val="24"/>
        </w:rPr>
        <w:t>管理</w:t>
      </w:r>
      <w:r>
        <w:rPr>
          <w:rFonts w:ascii="宋体" w:hAnsi="宋体" w:cs="宋体" w:hint="eastAsia"/>
          <w:b/>
          <w:sz w:val="24"/>
        </w:rPr>
        <w:t>大团队</w:t>
      </w:r>
    </w:p>
    <w:p w:rsidR="007B2D64" w:rsidRPr="008A35BD" w:rsidRDefault="007B2D64" w:rsidP="007B2D64">
      <w:pPr>
        <w:spacing w:line="440" w:lineRule="exact"/>
        <w:ind w:firstLineChars="200" w:firstLine="480"/>
        <w:rPr>
          <w:rFonts w:ascii="宋体" w:hAnsi="宋体" w:cs="宋体"/>
          <w:sz w:val="24"/>
        </w:rPr>
      </w:pPr>
      <w:r w:rsidRPr="0051510A">
        <w:rPr>
          <w:rFonts w:ascii="宋体" w:hAnsi="宋体" w:cs="宋体" w:hint="eastAsia"/>
          <w:sz w:val="24"/>
        </w:rPr>
        <w:t>列席公司经营会议</w:t>
      </w:r>
      <w:r>
        <w:rPr>
          <w:rFonts w:ascii="宋体" w:hAnsi="宋体" w:cs="宋体" w:hint="eastAsia"/>
          <w:sz w:val="24"/>
        </w:rPr>
        <w:t>、</w:t>
      </w:r>
      <w:r w:rsidRPr="0051510A">
        <w:rPr>
          <w:rFonts w:ascii="宋体" w:hAnsi="宋体" w:cs="宋体" w:hint="eastAsia"/>
          <w:sz w:val="24"/>
        </w:rPr>
        <w:t>参加厂家培训</w:t>
      </w:r>
      <w:r>
        <w:rPr>
          <w:rFonts w:ascii="宋体" w:hAnsi="宋体" w:cs="宋体" w:hint="eastAsia"/>
          <w:sz w:val="24"/>
        </w:rPr>
        <w:t>、</w:t>
      </w:r>
      <w:r w:rsidRPr="0051510A">
        <w:rPr>
          <w:rFonts w:ascii="宋体" w:hAnsi="宋体" w:cs="宋体" w:hint="eastAsia"/>
          <w:sz w:val="24"/>
        </w:rPr>
        <w:t>每月一天4S店总经理助理（全天跟随店总）</w:t>
      </w:r>
      <w:r>
        <w:rPr>
          <w:rFonts w:ascii="宋体" w:hAnsi="宋体" w:cs="宋体" w:hint="eastAsia"/>
          <w:sz w:val="24"/>
        </w:rPr>
        <w:t>，</w:t>
      </w:r>
      <w:r w:rsidRPr="0051510A">
        <w:rPr>
          <w:rFonts w:ascii="宋体" w:hAnsi="宋体" w:cs="宋体" w:hint="eastAsia"/>
          <w:sz w:val="24"/>
        </w:rPr>
        <w:t>达成大团队年度主要目标（销量、产值等）</w:t>
      </w:r>
      <w:r>
        <w:rPr>
          <w:rFonts w:ascii="宋体" w:hAnsi="宋体" w:cs="宋体" w:hint="eastAsia"/>
          <w:sz w:val="24"/>
        </w:rPr>
        <w:t>、</w:t>
      </w:r>
      <w:r w:rsidRPr="0051510A">
        <w:rPr>
          <w:rFonts w:ascii="宋体" w:hAnsi="宋体" w:cs="宋体" w:hint="eastAsia"/>
          <w:sz w:val="24"/>
        </w:rPr>
        <w:t>人员稳定，</w:t>
      </w:r>
      <w:r w:rsidRPr="00C93F40">
        <w:rPr>
          <w:rFonts w:hint="eastAsia"/>
          <w:bCs/>
          <w:sz w:val="24"/>
        </w:rPr>
        <w:t>管理团队成员（能力、士气、稳定性）</w:t>
      </w:r>
      <w:r w:rsidRPr="002167D0">
        <w:rPr>
          <w:rFonts w:ascii="宋体" w:hAnsi="宋体" w:cs="宋体" w:hint="eastAsia"/>
          <w:sz w:val="24"/>
        </w:rPr>
        <w:t>，学习公</w:t>
      </w:r>
      <w:r>
        <w:rPr>
          <w:rFonts w:ascii="宋体" w:hAnsi="宋体" w:cs="宋体" w:hint="eastAsia"/>
          <w:sz w:val="24"/>
        </w:rPr>
        <w:t>司经营运作与管理，或成为资深、首席业务专家或公司总监级管理人才。</w:t>
      </w:r>
    </w:p>
    <w:bookmarkEnd w:id="0"/>
    <w:p w:rsidR="000826F7" w:rsidRPr="007B2D64" w:rsidRDefault="000826F7" w:rsidP="007B2D64"/>
    <w:sectPr w:rsidR="000826F7" w:rsidRPr="007B2D64" w:rsidSect="00F0115C">
      <w:headerReference w:type="even" r:id="rId9"/>
      <w:headerReference w:type="default"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F1D" w:rsidRDefault="001E2F1D" w:rsidP="000826F7">
      <w:r>
        <w:separator/>
      </w:r>
    </w:p>
  </w:endnote>
  <w:endnote w:type="continuationSeparator" w:id="0">
    <w:p w:rsidR="001E2F1D" w:rsidRDefault="001E2F1D" w:rsidP="0008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41"/>
      <w:docPartObj>
        <w:docPartGallery w:val="Page Numbers (Bottom of Page)"/>
        <w:docPartUnique/>
      </w:docPartObj>
    </w:sdtPr>
    <w:sdtEndPr/>
    <w:sdtContent>
      <w:sdt>
        <w:sdtPr>
          <w:id w:val="98381352"/>
          <w:docPartObj>
            <w:docPartGallery w:val="Page Numbers (Top of Page)"/>
            <w:docPartUnique/>
          </w:docPartObj>
        </w:sdtPr>
        <w:sdtEndPr/>
        <w:sdtContent>
          <w:p w:rsidR="00F0115C" w:rsidRDefault="00D078E6" w:rsidP="00F0115C">
            <w:pPr>
              <w:pStyle w:val="a4"/>
              <w:jc w:val="center"/>
            </w:pPr>
            <w:r>
              <w:rPr>
                <w:b/>
                <w:sz w:val="24"/>
                <w:szCs w:val="24"/>
              </w:rPr>
              <w:fldChar w:fldCharType="begin"/>
            </w:r>
            <w:r w:rsidR="00F0115C">
              <w:rPr>
                <w:b/>
              </w:rPr>
              <w:instrText>PAGE</w:instrText>
            </w:r>
            <w:r>
              <w:rPr>
                <w:b/>
                <w:sz w:val="24"/>
                <w:szCs w:val="24"/>
              </w:rPr>
              <w:fldChar w:fldCharType="separate"/>
            </w:r>
            <w:r w:rsidR="007C33D5">
              <w:rPr>
                <w:b/>
                <w:noProof/>
              </w:rPr>
              <w:t>4</w:t>
            </w:r>
            <w:r>
              <w:rPr>
                <w:b/>
                <w:sz w:val="24"/>
                <w:szCs w:val="24"/>
              </w:rPr>
              <w:fldChar w:fldCharType="end"/>
            </w:r>
            <w:r w:rsidR="00F0115C">
              <w:rPr>
                <w:lang w:val="zh-CN"/>
              </w:rPr>
              <w:t xml:space="preserve"> / </w:t>
            </w:r>
            <w:r>
              <w:rPr>
                <w:b/>
                <w:sz w:val="24"/>
                <w:szCs w:val="24"/>
              </w:rPr>
              <w:fldChar w:fldCharType="begin"/>
            </w:r>
            <w:r w:rsidR="00F0115C">
              <w:rPr>
                <w:b/>
              </w:rPr>
              <w:instrText>NUMPAGES</w:instrText>
            </w:r>
            <w:r>
              <w:rPr>
                <w:b/>
                <w:sz w:val="24"/>
                <w:szCs w:val="24"/>
              </w:rPr>
              <w:fldChar w:fldCharType="separate"/>
            </w:r>
            <w:r w:rsidR="007C33D5">
              <w:rPr>
                <w:b/>
                <w:noProof/>
              </w:rPr>
              <w:t>9</w:t>
            </w:r>
            <w:r>
              <w:rPr>
                <w:b/>
                <w:sz w:val="24"/>
                <w:szCs w:val="24"/>
              </w:rPr>
              <w:fldChar w:fldCharType="end"/>
            </w:r>
          </w:p>
        </w:sdtContent>
      </w:sdt>
    </w:sdtContent>
  </w:sdt>
  <w:p w:rsidR="00F0115C" w:rsidRDefault="00F011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F1D" w:rsidRDefault="001E2F1D" w:rsidP="000826F7">
      <w:r>
        <w:separator/>
      </w:r>
    </w:p>
  </w:footnote>
  <w:footnote w:type="continuationSeparator" w:id="0">
    <w:p w:rsidR="001E2F1D" w:rsidRDefault="001E2F1D" w:rsidP="00082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C" w:rsidRDefault="001E2F1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5516" o:spid="_x0000_s2050" type="#_x0000_t75" style="position:absolute;left:0;text-align:left;margin-left:0;margin-top:0;width:283.45pt;height:291.1pt;z-index:-251655168;mso-position-horizontal:center;mso-position-horizontal-relative:margin;mso-position-vertical:center;mso-position-vertical-relative:margin" o:allowincell="f">
          <v:imagedata r:id="rId1" o:title="盈众集团2018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C" w:rsidRDefault="001E2F1D" w:rsidP="00F0115C">
    <w:pPr>
      <w:pStyle w:val="a3"/>
      <w:pBdr>
        <w:bottom w:val="none" w:sz="0" w:space="0" w:color="auto"/>
      </w:pBdr>
      <w:wordWrap w:val="0"/>
      <w:jc w:val="right"/>
      <w:rPr>
        <w:rFonts w:ascii="宋体" w:hAnsi="宋体"/>
        <w:color w:val="000000"/>
      </w:rPr>
    </w:pPr>
    <w:r>
      <w:rPr>
        <w:rFonts w:ascii="宋体" w:hAnsi="宋体"/>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5517" o:spid="_x0000_s2051" type="#_x0000_t75" style="position:absolute;left:0;text-align:left;margin-left:0;margin-top:0;width:283.45pt;height:291.1pt;z-index:-251654144;mso-position-horizontal:center;mso-position-horizontal-relative:margin;mso-position-vertical:center;mso-position-vertical-relative:margin" o:allowincell="f">
          <v:imagedata r:id="rId1" o:title="盈众集团2018水印"/>
          <w10:wrap anchorx="margin" anchory="margin"/>
        </v:shape>
      </w:pict>
    </w:r>
    <w:r w:rsidR="00F0115C">
      <w:rPr>
        <w:rFonts w:ascii="宋体" w:hAnsi="宋体" w:hint="eastAsia"/>
        <w:noProof/>
        <w:color w:val="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-319405</wp:posOffset>
          </wp:positionV>
          <wp:extent cx="647700" cy="590550"/>
          <wp:effectExtent l="19050" t="0" r="0" b="0"/>
          <wp:wrapSquare wrapText="bothSides"/>
          <wp:docPr id="1" name="图片 1" descr="{CAF40ED4-1744-427F-B03C-EDD92E48D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40ED4-1744-427F-B03C-EDD92E48D1F3}"/>
                  <pic:cNvPicPr>
                    <a:picLocks noChangeAspect="1" noChangeArrowheads="1"/>
                  </pic:cNvPicPr>
                </pic:nvPicPr>
                <pic:blipFill>
                  <a:blip r:embed="rId2"/>
                  <a:srcRect r="61798" b="15068"/>
                  <a:stretch>
                    <a:fillRect/>
                  </a:stretch>
                </pic:blipFill>
                <pic:spPr bwMode="auto">
                  <a:xfrm>
                    <a:off x="0" y="0"/>
                    <a:ext cx="647700" cy="590550"/>
                  </a:xfrm>
                  <a:prstGeom prst="rect">
                    <a:avLst/>
                  </a:prstGeom>
                  <a:noFill/>
                  <a:ln w="9525">
                    <a:noFill/>
                    <a:miter lim="800000"/>
                    <a:headEnd/>
                    <a:tailEnd/>
                  </a:ln>
                </pic:spPr>
              </pic:pic>
            </a:graphicData>
          </a:graphic>
        </wp:anchor>
      </w:drawing>
    </w:r>
    <w:r w:rsidR="00F0115C">
      <w:rPr>
        <w:rFonts w:ascii="宋体" w:hAnsi="宋体" w:hint="eastAsia"/>
        <w:color w:val="000000"/>
      </w:rPr>
      <w:t>厦门盈众汽车</w:t>
    </w:r>
    <w:r w:rsidR="00F0115C" w:rsidRPr="00146B19">
      <w:rPr>
        <w:rFonts w:ascii="宋体" w:hAnsi="宋体" w:hint="eastAsia"/>
        <w:color w:val="000000"/>
      </w:rPr>
      <w:t>集团</w:t>
    </w:r>
    <w:r w:rsidR="00F0115C">
      <w:rPr>
        <w:rFonts w:ascii="宋体" w:hAnsi="宋体" w:hint="eastAsia"/>
        <w:color w:val="000000"/>
      </w:rPr>
      <w:t>股份</w:t>
    </w:r>
    <w:r w:rsidR="00F0115C" w:rsidRPr="00146B19">
      <w:rPr>
        <w:rFonts w:ascii="宋体" w:hAnsi="宋体" w:hint="eastAsia"/>
        <w:color w:val="000000"/>
      </w:rPr>
      <w:t>有限公司</w:t>
    </w:r>
  </w:p>
  <w:p w:rsidR="00F0115C" w:rsidRDefault="00F0115C" w:rsidP="00F0115C">
    <w:pPr>
      <w:pStyle w:val="a3"/>
      <w:pBdr>
        <w:bottom w:val="none" w:sz="0" w:space="0" w:color="auto"/>
      </w:pBdr>
      <w:jc w:val="right"/>
      <w:rPr>
        <w:rFonts w:ascii="宋体" w:hAnsi="宋体"/>
        <w:color w:val="000000"/>
      </w:rPr>
    </w:pPr>
    <w:r>
      <w:rPr>
        <w:rFonts w:ascii="宋体" w:hAnsi="宋体" w:hint="eastAsia"/>
        <w:color w:val="000000"/>
      </w:rPr>
      <w:t>人力资源部</w:t>
    </w:r>
  </w:p>
  <w:p w:rsidR="00F0115C" w:rsidRDefault="00F0115C" w:rsidP="00F0115C">
    <w:pPr>
      <w:pStyle w:val="a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C" w:rsidRDefault="001E2F1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5515" o:spid="_x0000_s2049" type="#_x0000_t75" style="position:absolute;left:0;text-align:left;margin-left:0;margin-top:0;width:283.45pt;height:291.1pt;z-index:-251656192;mso-position-horizontal:center;mso-position-horizontal-relative:margin;mso-position-vertical:center;mso-position-vertical-relative:margin" o:allowincell="f">
          <v:imagedata r:id="rId1" o:title="盈众集团2018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07A6"/>
    <w:multiLevelType w:val="hybridMultilevel"/>
    <w:tmpl w:val="720A6A84"/>
    <w:lvl w:ilvl="0" w:tplc="32926126">
      <w:start w:val="2"/>
      <w:numFmt w:val="decimal"/>
      <w:lvlText w:val="%1、"/>
      <w:lvlJc w:val="left"/>
      <w:pPr>
        <w:ind w:left="804" w:hanging="36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1">
    <w:nsid w:val="24C26092"/>
    <w:multiLevelType w:val="hybridMultilevel"/>
    <w:tmpl w:val="451CB20E"/>
    <w:lvl w:ilvl="0" w:tplc="76F2AE4E">
      <w:start w:val="1"/>
      <w:numFmt w:val="decimal"/>
      <w:lvlText w:val="%1."/>
      <w:lvlJc w:val="left"/>
      <w:pPr>
        <w:ind w:left="360" w:hanging="360"/>
      </w:pPr>
      <w:rPr>
        <w:rFonts w:asciiTheme="minorEastAsia" w:eastAsiaTheme="minorEastAsia" w:hAnsiTheme="minorEastAsia" w:cstheme="minorBidi" w:hint="default"/>
        <w:b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027BCD"/>
    <w:multiLevelType w:val="hybridMultilevel"/>
    <w:tmpl w:val="7A0C95D2"/>
    <w:lvl w:ilvl="0" w:tplc="303A6AF0">
      <w:start w:val="1"/>
      <w:numFmt w:val="decimal"/>
      <w:lvlText w:val="%1."/>
      <w:lvlJc w:val="left"/>
      <w:pPr>
        <w:tabs>
          <w:tab w:val="num" w:pos="720"/>
        </w:tabs>
        <w:ind w:left="720" w:hanging="360"/>
      </w:pPr>
    </w:lvl>
    <w:lvl w:ilvl="1" w:tplc="DBE0AA38" w:tentative="1">
      <w:start w:val="1"/>
      <w:numFmt w:val="decimal"/>
      <w:lvlText w:val="%2."/>
      <w:lvlJc w:val="left"/>
      <w:pPr>
        <w:tabs>
          <w:tab w:val="num" w:pos="1440"/>
        </w:tabs>
        <w:ind w:left="1440" w:hanging="360"/>
      </w:pPr>
    </w:lvl>
    <w:lvl w:ilvl="2" w:tplc="C3E83854" w:tentative="1">
      <w:start w:val="1"/>
      <w:numFmt w:val="decimal"/>
      <w:lvlText w:val="%3."/>
      <w:lvlJc w:val="left"/>
      <w:pPr>
        <w:tabs>
          <w:tab w:val="num" w:pos="2160"/>
        </w:tabs>
        <w:ind w:left="2160" w:hanging="360"/>
      </w:pPr>
    </w:lvl>
    <w:lvl w:ilvl="3" w:tplc="46742F64" w:tentative="1">
      <w:start w:val="1"/>
      <w:numFmt w:val="decimal"/>
      <w:lvlText w:val="%4."/>
      <w:lvlJc w:val="left"/>
      <w:pPr>
        <w:tabs>
          <w:tab w:val="num" w:pos="2880"/>
        </w:tabs>
        <w:ind w:left="2880" w:hanging="360"/>
      </w:pPr>
    </w:lvl>
    <w:lvl w:ilvl="4" w:tplc="776830CA" w:tentative="1">
      <w:start w:val="1"/>
      <w:numFmt w:val="decimal"/>
      <w:lvlText w:val="%5."/>
      <w:lvlJc w:val="left"/>
      <w:pPr>
        <w:tabs>
          <w:tab w:val="num" w:pos="3600"/>
        </w:tabs>
        <w:ind w:left="3600" w:hanging="360"/>
      </w:pPr>
    </w:lvl>
    <w:lvl w:ilvl="5" w:tplc="102A5EB2" w:tentative="1">
      <w:start w:val="1"/>
      <w:numFmt w:val="decimal"/>
      <w:lvlText w:val="%6."/>
      <w:lvlJc w:val="left"/>
      <w:pPr>
        <w:tabs>
          <w:tab w:val="num" w:pos="4320"/>
        </w:tabs>
        <w:ind w:left="4320" w:hanging="360"/>
      </w:pPr>
    </w:lvl>
    <w:lvl w:ilvl="6" w:tplc="3042C964" w:tentative="1">
      <w:start w:val="1"/>
      <w:numFmt w:val="decimal"/>
      <w:lvlText w:val="%7."/>
      <w:lvlJc w:val="left"/>
      <w:pPr>
        <w:tabs>
          <w:tab w:val="num" w:pos="5040"/>
        </w:tabs>
        <w:ind w:left="5040" w:hanging="360"/>
      </w:pPr>
    </w:lvl>
    <w:lvl w:ilvl="7" w:tplc="C02603AC" w:tentative="1">
      <w:start w:val="1"/>
      <w:numFmt w:val="decimal"/>
      <w:lvlText w:val="%8."/>
      <w:lvlJc w:val="left"/>
      <w:pPr>
        <w:tabs>
          <w:tab w:val="num" w:pos="5760"/>
        </w:tabs>
        <w:ind w:left="5760" w:hanging="360"/>
      </w:pPr>
    </w:lvl>
    <w:lvl w:ilvl="8" w:tplc="57220A3C" w:tentative="1">
      <w:start w:val="1"/>
      <w:numFmt w:val="decimal"/>
      <w:lvlText w:val="%9."/>
      <w:lvlJc w:val="left"/>
      <w:pPr>
        <w:tabs>
          <w:tab w:val="num" w:pos="6480"/>
        </w:tabs>
        <w:ind w:left="6480" w:hanging="360"/>
      </w:pPr>
    </w:lvl>
  </w:abstractNum>
  <w:abstractNum w:abstractNumId="3">
    <w:nsid w:val="5CF26AEB"/>
    <w:multiLevelType w:val="hybridMultilevel"/>
    <w:tmpl w:val="207801BA"/>
    <w:lvl w:ilvl="0" w:tplc="4438A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9C1C5F"/>
    <w:multiLevelType w:val="hybridMultilevel"/>
    <w:tmpl w:val="39E43EE0"/>
    <w:lvl w:ilvl="0" w:tplc="945E7F9C">
      <w:start w:val="1"/>
      <w:numFmt w:val="decimal"/>
      <w:lvlText w:val="%1."/>
      <w:lvlJc w:val="left"/>
      <w:pPr>
        <w:tabs>
          <w:tab w:val="num" w:pos="720"/>
        </w:tabs>
        <w:ind w:left="720" w:hanging="360"/>
      </w:pPr>
    </w:lvl>
    <w:lvl w:ilvl="1" w:tplc="00D438A8" w:tentative="1">
      <w:start w:val="1"/>
      <w:numFmt w:val="decimal"/>
      <w:lvlText w:val="%2."/>
      <w:lvlJc w:val="left"/>
      <w:pPr>
        <w:tabs>
          <w:tab w:val="num" w:pos="1440"/>
        </w:tabs>
        <w:ind w:left="1440" w:hanging="360"/>
      </w:pPr>
    </w:lvl>
    <w:lvl w:ilvl="2" w:tplc="E5663FC2" w:tentative="1">
      <w:start w:val="1"/>
      <w:numFmt w:val="decimal"/>
      <w:lvlText w:val="%3."/>
      <w:lvlJc w:val="left"/>
      <w:pPr>
        <w:tabs>
          <w:tab w:val="num" w:pos="2160"/>
        </w:tabs>
        <w:ind w:left="2160" w:hanging="360"/>
      </w:pPr>
    </w:lvl>
    <w:lvl w:ilvl="3" w:tplc="68642D42" w:tentative="1">
      <w:start w:val="1"/>
      <w:numFmt w:val="decimal"/>
      <w:lvlText w:val="%4."/>
      <w:lvlJc w:val="left"/>
      <w:pPr>
        <w:tabs>
          <w:tab w:val="num" w:pos="2880"/>
        </w:tabs>
        <w:ind w:left="2880" w:hanging="360"/>
      </w:pPr>
    </w:lvl>
    <w:lvl w:ilvl="4" w:tplc="9EF23A30" w:tentative="1">
      <w:start w:val="1"/>
      <w:numFmt w:val="decimal"/>
      <w:lvlText w:val="%5."/>
      <w:lvlJc w:val="left"/>
      <w:pPr>
        <w:tabs>
          <w:tab w:val="num" w:pos="3600"/>
        </w:tabs>
        <w:ind w:left="3600" w:hanging="360"/>
      </w:pPr>
    </w:lvl>
    <w:lvl w:ilvl="5" w:tplc="CF8226C2" w:tentative="1">
      <w:start w:val="1"/>
      <w:numFmt w:val="decimal"/>
      <w:lvlText w:val="%6."/>
      <w:lvlJc w:val="left"/>
      <w:pPr>
        <w:tabs>
          <w:tab w:val="num" w:pos="4320"/>
        </w:tabs>
        <w:ind w:left="4320" w:hanging="360"/>
      </w:pPr>
    </w:lvl>
    <w:lvl w:ilvl="6" w:tplc="6484A62A" w:tentative="1">
      <w:start w:val="1"/>
      <w:numFmt w:val="decimal"/>
      <w:lvlText w:val="%7."/>
      <w:lvlJc w:val="left"/>
      <w:pPr>
        <w:tabs>
          <w:tab w:val="num" w:pos="5040"/>
        </w:tabs>
        <w:ind w:left="5040" w:hanging="360"/>
      </w:pPr>
    </w:lvl>
    <w:lvl w:ilvl="7" w:tplc="046864A0" w:tentative="1">
      <w:start w:val="1"/>
      <w:numFmt w:val="decimal"/>
      <w:lvlText w:val="%8."/>
      <w:lvlJc w:val="left"/>
      <w:pPr>
        <w:tabs>
          <w:tab w:val="num" w:pos="5760"/>
        </w:tabs>
        <w:ind w:left="5760" w:hanging="360"/>
      </w:pPr>
    </w:lvl>
    <w:lvl w:ilvl="8" w:tplc="ACBC3C0A" w:tentative="1">
      <w:start w:val="1"/>
      <w:numFmt w:val="decimal"/>
      <w:lvlText w:val="%9."/>
      <w:lvlJc w:val="left"/>
      <w:pPr>
        <w:tabs>
          <w:tab w:val="num" w:pos="6480"/>
        </w:tabs>
        <w:ind w:left="6480" w:hanging="360"/>
      </w:pPr>
    </w:lvl>
  </w:abstractNum>
  <w:abstractNum w:abstractNumId="5">
    <w:nsid w:val="6A533D71"/>
    <w:multiLevelType w:val="hybridMultilevel"/>
    <w:tmpl w:val="A2922250"/>
    <w:lvl w:ilvl="0" w:tplc="E5047D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DB0D78"/>
    <w:multiLevelType w:val="hybridMultilevel"/>
    <w:tmpl w:val="94EA5080"/>
    <w:lvl w:ilvl="0" w:tplc="57142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0E2115"/>
    <w:multiLevelType w:val="hybridMultilevel"/>
    <w:tmpl w:val="0A2A497A"/>
    <w:lvl w:ilvl="0" w:tplc="3182D068">
      <w:start w:val="1"/>
      <w:numFmt w:val="decimal"/>
      <w:lvlText w:val="%1."/>
      <w:lvlJc w:val="left"/>
      <w:pPr>
        <w:ind w:left="360" w:hanging="360"/>
      </w:pPr>
      <w:rPr>
        <w:rFonts w:asciiTheme="minorEastAsia" w:eastAsiaTheme="minorEastAsia" w:hAnsiTheme="minorEastAsia" w:cstheme="minorBidi"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D61"/>
    <w:rsid w:val="00016B4B"/>
    <w:rsid w:val="00064DB0"/>
    <w:rsid w:val="000826F7"/>
    <w:rsid w:val="000D6162"/>
    <w:rsid w:val="000E2BEA"/>
    <w:rsid w:val="00132FF1"/>
    <w:rsid w:val="001B1AA9"/>
    <w:rsid w:val="001E2F1D"/>
    <w:rsid w:val="001E30B2"/>
    <w:rsid w:val="001E56C1"/>
    <w:rsid w:val="002158B0"/>
    <w:rsid w:val="00232539"/>
    <w:rsid w:val="002474DD"/>
    <w:rsid w:val="00247B9A"/>
    <w:rsid w:val="002B03D3"/>
    <w:rsid w:val="002F1DB6"/>
    <w:rsid w:val="00353D79"/>
    <w:rsid w:val="00387468"/>
    <w:rsid w:val="00391741"/>
    <w:rsid w:val="0039534E"/>
    <w:rsid w:val="003A0EFB"/>
    <w:rsid w:val="003E257F"/>
    <w:rsid w:val="0040128C"/>
    <w:rsid w:val="004205FE"/>
    <w:rsid w:val="0042345D"/>
    <w:rsid w:val="00463D76"/>
    <w:rsid w:val="004D7803"/>
    <w:rsid w:val="004F325E"/>
    <w:rsid w:val="00547A5A"/>
    <w:rsid w:val="00550C60"/>
    <w:rsid w:val="00570596"/>
    <w:rsid w:val="0057313D"/>
    <w:rsid w:val="005A07A0"/>
    <w:rsid w:val="005F45E1"/>
    <w:rsid w:val="006074D9"/>
    <w:rsid w:val="006336B8"/>
    <w:rsid w:val="00687E38"/>
    <w:rsid w:val="006C3854"/>
    <w:rsid w:val="006D23BA"/>
    <w:rsid w:val="006F3ADB"/>
    <w:rsid w:val="00722730"/>
    <w:rsid w:val="00755BE8"/>
    <w:rsid w:val="007B2D64"/>
    <w:rsid w:val="007C33D5"/>
    <w:rsid w:val="007E791B"/>
    <w:rsid w:val="007E7EC4"/>
    <w:rsid w:val="007F5A91"/>
    <w:rsid w:val="00824121"/>
    <w:rsid w:val="00894D91"/>
    <w:rsid w:val="008A35BD"/>
    <w:rsid w:val="008E0CBF"/>
    <w:rsid w:val="00920322"/>
    <w:rsid w:val="00934E55"/>
    <w:rsid w:val="0094693A"/>
    <w:rsid w:val="00954A2D"/>
    <w:rsid w:val="00980F74"/>
    <w:rsid w:val="00A1672B"/>
    <w:rsid w:val="00A566EA"/>
    <w:rsid w:val="00B33690"/>
    <w:rsid w:val="00B757BB"/>
    <w:rsid w:val="00B80586"/>
    <w:rsid w:val="00B97727"/>
    <w:rsid w:val="00BC45EE"/>
    <w:rsid w:val="00BD5626"/>
    <w:rsid w:val="00BE7771"/>
    <w:rsid w:val="00C216CC"/>
    <w:rsid w:val="00C21D93"/>
    <w:rsid w:val="00C5482A"/>
    <w:rsid w:val="00C60D61"/>
    <w:rsid w:val="00C93F40"/>
    <w:rsid w:val="00CA6757"/>
    <w:rsid w:val="00CB558B"/>
    <w:rsid w:val="00D04D07"/>
    <w:rsid w:val="00D078E6"/>
    <w:rsid w:val="00D12401"/>
    <w:rsid w:val="00D419C8"/>
    <w:rsid w:val="00D54781"/>
    <w:rsid w:val="00D873FF"/>
    <w:rsid w:val="00D95D56"/>
    <w:rsid w:val="00DB7413"/>
    <w:rsid w:val="00DC4F95"/>
    <w:rsid w:val="00DE419F"/>
    <w:rsid w:val="00E114B7"/>
    <w:rsid w:val="00E16529"/>
    <w:rsid w:val="00E219EB"/>
    <w:rsid w:val="00E64EFF"/>
    <w:rsid w:val="00EC7CA4"/>
    <w:rsid w:val="00EE0AF1"/>
    <w:rsid w:val="00EF0C77"/>
    <w:rsid w:val="00F0115C"/>
    <w:rsid w:val="00F6041A"/>
    <w:rsid w:val="00F6599D"/>
    <w:rsid w:val="00F75C70"/>
    <w:rsid w:val="00FF7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EE8953-9E31-4989-83DE-6F77A9A4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F7"/>
    <w:pPr>
      <w:widowControl w:val="0"/>
      <w:jc w:val="both"/>
    </w:pPr>
    <w:rPr>
      <w:rFonts w:ascii="Times New Roman" w:eastAsia="宋体" w:hAnsi="Times New Roman" w:cs="Times New Roman"/>
      <w:szCs w:val="24"/>
    </w:rPr>
  </w:style>
  <w:style w:type="paragraph" w:styleId="1">
    <w:name w:val="heading 1"/>
    <w:basedOn w:val="a"/>
    <w:next w:val="a"/>
    <w:link w:val="1Char"/>
    <w:qFormat/>
    <w:rsid w:val="000826F7"/>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nhideWhenUsed/>
    <w:qFormat/>
    <w:rsid w:val="000826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E0A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82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26F7"/>
    <w:rPr>
      <w:sz w:val="18"/>
      <w:szCs w:val="18"/>
    </w:rPr>
  </w:style>
  <w:style w:type="paragraph" w:styleId="a4">
    <w:name w:val="footer"/>
    <w:basedOn w:val="a"/>
    <w:link w:val="Char0"/>
    <w:uiPriority w:val="99"/>
    <w:unhideWhenUsed/>
    <w:rsid w:val="000826F7"/>
    <w:pPr>
      <w:tabs>
        <w:tab w:val="center" w:pos="4153"/>
        <w:tab w:val="right" w:pos="8306"/>
      </w:tabs>
      <w:snapToGrid w:val="0"/>
      <w:jc w:val="left"/>
    </w:pPr>
    <w:rPr>
      <w:sz w:val="18"/>
      <w:szCs w:val="18"/>
    </w:rPr>
  </w:style>
  <w:style w:type="character" w:customStyle="1" w:styleId="Char0">
    <w:name w:val="页脚 Char"/>
    <w:basedOn w:val="a0"/>
    <w:link w:val="a4"/>
    <w:uiPriority w:val="99"/>
    <w:rsid w:val="000826F7"/>
    <w:rPr>
      <w:sz w:val="18"/>
      <w:szCs w:val="18"/>
    </w:rPr>
  </w:style>
  <w:style w:type="character" w:customStyle="1" w:styleId="1Char">
    <w:name w:val="标题 1 Char"/>
    <w:basedOn w:val="a0"/>
    <w:link w:val="1"/>
    <w:rsid w:val="000826F7"/>
    <w:rPr>
      <w:rFonts w:ascii="Times New Roman" w:eastAsia="黑体" w:hAnsi="Times New Roman" w:cs="Times New Roman"/>
      <w:b/>
      <w:bCs/>
      <w:kern w:val="44"/>
      <w:sz w:val="36"/>
      <w:szCs w:val="44"/>
    </w:rPr>
  </w:style>
  <w:style w:type="character" w:customStyle="1" w:styleId="2Char">
    <w:name w:val="标题 2 Char"/>
    <w:basedOn w:val="a0"/>
    <w:link w:val="2"/>
    <w:rsid w:val="000826F7"/>
    <w:rPr>
      <w:rFonts w:asciiTheme="majorHAnsi" w:eastAsiaTheme="majorEastAsia" w:hAnsiTheme="majorHAnsi" w:cstheme="majorBidi"/>
      <w:b/>
      <w:bCs/>
      <w:sz w:val="32"/>
      <w:szCs w:val="32"/>
    </w:rPr>
  </w:style>
  <w:style w:type="table" w:styleId="a5">
    <w:name w:val="Table Grid"/>
    <w:basedOn w:val="a1"/>
    <w:rsid w:val="000826F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826F7"/>
    <w:pPr>
      <w:ind w:firstLineChars="200" w:firstLine="420"/>
    </w:pPr>
    <w:rPr>
      <w:rFonts w:ascii="Calibri" w:hAnsi="Calibri"/>
      <w:szCs w:val="22"/>
    </w:rPr>
  </w:style>
  <w:style w:type="paragraph" w:styleId="10">
    <w:name w:val="toc 1"/>
    <w:basedOn w:val="a"/>
    <w:next w:val="a"/>
    <w:autoRedefine/>
    <w:uiPriority w:val="39"/>
    <w:qFormat/>
    <w:rsid w:val="000826F7"/>
  </w:style>
  <w:style w:type="paragraph" w:styleId="20">
    <w:name w:val="toc 2"/>
    <w:basedOn w:val="a"/>
    <w:next w:val="a"/>
    <w:autoRedefine/>
    <w:uiPriority w:val="39"/>
    <w:qFormat/>
    <w:rsid w:val="000826F7"/>
    <w:pPr>
      <w:ind w:leftChars="200" w:left="420"/>
    </w:pPr>
  </w:style>
  <w:style w:type="character" w:styleId="a7">
    <w:name w:val="Hyperlink"/>
    <w:basedOn w:val="a0"/>
    <w:uiPriority w:val="99"/>
    <w:unhideWhenUsed/>
    <w:rsid w:val="000826F7"/>
    <w:rPr>
      <w:color w:val="0563C1" w:themeColor="hyperlink"/>
      <w:u w:val="single"/>
    </w:rPr>
  </w:style>
  <w:style w:type="paragraph" w:styleId="TOC">
    <w:name w:val="TOC Heading"/>
    <w:basedOn w:val="1"/>
    <w:next w:val="a"/>
    <w:uiPriority w:val="39"/>
    <w:unhideWhenUsed/>
    <w:qFormat/>
    <w:rsid w:val="000826F7"/>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8">
    <w:name w:val="Normal (Web)"/>
    <w:basedOn w:val="a"/>
    <w:uiPriority w:val="99"/>
    <w:semiHidden/>
    <w:unhideWhenUsed/>
    <w:rsid w:val="000826F7"/>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rsid w:val="00EE0AF1"/>
    <w:rPr>
      <w:rFonts w:ascii="Times New Roman" w:eastAsia="宋体" w:hAnsi="Times New Roman" w:cs="Times New Roman"/>
      <w:b/>
      <w:bCs/>
      <w:sz w:val="32"/>
      <w:szCs w:val="32"/>
    </w:rPr>
  </w:style>
  <w:style w:type="paragraph" w:styleId="a9">
    <w:name w:val="Balloon Text"/>
    <w:basedOn w:val="a"/>
    <w:link w:val="Char1"/>
    <w:uiPriority w:val="99"/>
    <w:semiHidden/>
    <w:unhideWhenUsed/>
    <w:rsid w:val="00B80586"/>
    <w:rPr>
      <w:sz w:val="18"/>
      <w:szCs w:val="18"/>
    </w:rPr>
  </w:style>
  <w:style w:type="character" w:customStyle="1" w:styleId="Char1">
    <w:name w:val="批注框文本 Char"/>
    <w:basedOn w:val="a0"/>
    <w:link w:val="a9"/>
    <w:uiPriority w:val="99"/>
    <w:semiHidden/>
    <w:rsid w:val="00B80586"/>
    <w:rPr>
      <w:rFonts w:ascii="Times New Roman" w:eastAsia="宋体" w:hAnsi="Times New Roman" w:cs="Times New Roman"/>
      <w:sz w:val="18"/>
      <w:szCs w:val="18"/>
    </w:rPr>
  </w:style>
  <w:style w:type="character" w:styleId="aa">
    <w:name w:val="Strong"/>
    <w:uiPriority w:val="22"/>
    <w:qFormat/>
    <w:rsid w:val="00934E55"/>
    <w:rPr>
      <w:b/>
      <w:bCs/>
    </w:rPr>
  </w:style>
  <w:style w:type="paragraph" w:styleId="ab">
    <w:name w:val="Title"/>
    <w:basedOn w:val="a"/>
    <w:next w:val="a"/>
    <w:link w:val="Char2"/>
    <w:uiPriority w:val="10"/>
    <w:qFormat/>
    <w:rsid w:val="00934E55"/>
    <w:pPr>
      <w:spacing w:before="240" w:after="60"/>
      <w:jc w:val="center"/>
      <w:outlineLvl w:val="0"/>
    </w:pPr>
    <w:rPr>
      <w:rFonts w:ascii="Cambria" w:hAnsi="Cambria"/>
      <w:b/>
      <w:bCs/>
      <w:sz w:val="32"/>
      <w:szCs w:val="32"/>
    </w:rPr>
  </w:style>
  <w:style w:type="character" w:customStyle="1" w:styleId="Char2">
    <w:name w:val="标题 Char"/>
    <w:basedOn w:val="a0"/>
    <w:link w:val="ab"/>
    <w:uiPriority w:val="10"/>
    <w:rsid w:val="00934E55"/>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236">
      <w:bodyDiv w:val="1"/>
      <w:marLeft w:val="0"/>
      <w:marRight w:val="0"/>
      <w:marTop w:val="0"/>
      <w:marBottom w:val="0"/>
      <w:divBdr>
        <w:top w:val="none" w:sz="0" w:space="0" w:color="auto"/>
        <w:left w:val="none" w:sz="0" w:space="0" w:color="auto"/>
        <w:bottom w:val="none" w:sz="0" w:space="0" w:color="auto"/>
        <w:right w:val="none" w:sz="0" w:space="0" w:color="auto"/>
      </w:divBdr>
    </w:div>
    <w:div w:id="157113139">
      <w:bodyDiv w:val="1"/>
      <w:marLeft w:val="0"/>
      <w:marRight w:val="0"/>
      <w:marTop w:val="0"/>
      <w:marBottom w:val="0"/>
      <w:divBdr>
        <w:top w:val="none" w:sz="0" w:space="0" w:color="auto"/>
        <w:left w:val="none" w:sz="0" w:space="0" w:color="auto"/>
        <w:bottom w:val="none" w:sz="0" w:space="0" w:color="auto"/>
        <w:right w:val="none" w:sz="0" w:space="0" w:color="auto"/>
      </w:divBdr>
    </w:div>
    <w:div w:id="394621042">
      <w:bodyDiv w:val="1"/>
      <w:marLeft w:val="0"/>
      <w:marRight w:val="0"/>
      <w:marTop w:val="0"/>
      <w:marBottom w:val="0"/>
      <w:divBdr>
        <w:top w:val="none" w:sz="0" w:space="0" w:color="auto"/>
        <w:left w:val="none" w:sz="0" w:space="0" w:color="auto"/>
        <w:bottom w:val="none" w:sz="0" w:space="0" w:color="auto"/>
        <w:right w:val="none" w:sz="0" w:space="0" w:color="auto"/>
      </w:divBdr>
    </w:div>
    <w:div w:id="453796811">
      <w:bodyDiv w:val="1"/>
      <w:marLeft w:val="0"/>
      <w:marRight w:val="0"/>
      <w:marTop w:val="0"/>
      <w:marBottom w:val="0"/>
      <w:divBdr>
        <w:top w:val="none" w:sz="0" w:space="0" w:color="auto"/>
        <w:left w:val="none" w:sz="0" w:space="0" w:color="auto"/>
        <w:bottom w:val="none" w:sz="0" w:space="0" w:color="auto"/>
        <w:right w:val="none" w:sz="0" w:space="0" w:color="auto"/>
      </w:divBdr>
    </w:div>
    <w:div w:id="594631926">
      <w:bodyDiv w:val="1"/>
      <w:marLeft w:val="0"/>
      <w:marRight w:val="0"/>
      <w:marTop w:val="0"/>
      <w:marBottom w:val="0"/>
      <w:divBdr>
        <w:top w:val="none" w:sz="0" w:space="0" w:color="auto"/>
        <w:left w:val="none" w:sz="0" w:space="0" w:color="auto"/>
        <w:bottom w:val="none" w:sz="0" w:space="0" w:color="auto"/>
        <w:right w:val="none" w:sz="0" w:space="0" w:color="auto"/>
      </w:divBdr>
    </w:div>
    <w:div w:id="856888033">
      <w:bodyDiv w:val="1"/>
      <w:marLeft w:val="0"/>
      <w:marRight w:val="0"/>
      <w:marTop w:val="0"/>
      <w:marBottom w:val="0"/>
      <w:divBdr>
        <w:top w:val="none" w:sz="0" w:space="0" w:color="auto"/>
        <w:left w:val="none" w:sz="0" w:space="0" w:color="auto"/>
        <w:bottom w:val="none" w:sz="0" w:space="0" w:color="auto"/>
        <w:right w:val="none" w:sz="0" w:space="0" w:color="auto"/>
      </w:divBdr>
    </w:div>
    <w:div w:id="1085227351">
      <w:bodyDiv w:val="1"/>
      <w:marLeft w:val="0"/>
      <w:marRight w:val="0"/>
      <w:marTop w:val="0"/>
      <w:marBottom w:val="0"/>
      <w:divBdr>
        <w:top w:val="none" w:sz="0" w:space="0" w:color="auto"/>
        <w:left w:val="none" w:sz="0" w:space="0" w:color="auto"/>
        <w:bottom w:val="none" w:sz="0" w:space="0" w:color="auto"/>
        <w:right w:val="none" w:sz="0" w:space="0" w:color="auto"/>
      </w:divBdr>
    </w:div>
    <w:div w:id="1510414258">
      <w:bodyDiv w:val="1"/>
      <w:marLeft w:val="0"/>
      <w:marRight w:val="0"/>
      <w:marTop w:val="0"/>
      <w:marBottom w:val="0"/>
      <w:divBdr>
        <w:top w:val="none" w:sz="0" w:space="0" w:color="auto"/>
        <w:left w:val="none" w:sz="0" w:space="0" w:color="auto"/>
        <w:bottom w:val="none" w:sz="0" w:space="0" w:color="auto"/>
        <w:right w:val="none" w:sz="0" w:space="0" w:color="auto"/>
      </w:divBdr>
    </w:div>
    <w:div w:id="1664157766">
      <w:bodyDiv w:val="1"/>
      <w:marLeft w:val="0"/>
      <w:marRight w:val="0"/>
      <w:marTop w:val="0"/>
      <w:marBottom w:val="0"/>
      <w:divBdr>
        <w:top w:val="none" w:sz="0" w:space="0" w:color="auto"/>
        <w:left w:val="none" w:sz="0" w:space="0" w:color="auto"/>
        <w:bottom w:val="none" w:sz="0" w:space="0" w:color="auto"/>
        <w:right w:val="none" w:sz="0" w:space="0" w:color="auto"/>
      </w:divBdr>
    </w:div>
    <w:div w:id="1758359202">
      <w:bodyDiv w:val="1"/>
      <w:marLeft w:val="0"/>
      <w:marRight w:val="0"/>
      <w:marTop w:val="0"/>
      <w:marBottom w:val="0"/>
      <w:divBdr>
        <w:top w:val="none" w:sz="0" w:space="0" w:color="auto"/>
        <w:left w:val="none" w:sz="0" w:space="0" w:color="auto"/>
        <w:bottom w:val="none" w:sz="0" w:space="0" w:color="auto"/>
        <w:right w:val="none" w:sz="0" w:space="0" w:color="auto"/>
      </w:divBdr>
      <w:divsChild>
        <w:div w:id="902181871">
          <w:marLeft w:val="0"/>
          <w:marRight w:val="0"/>
          <w:marTop w:val="0"/>
          <w:marBottom w:val="0"/>
          <w:divBdr>
            <w:top w:val="none" w:sz="0" w:space="0" w:color="auto"/>
            <w:left w:val="none" w:sz="0" w:space="0" w:color="auto"/>
            <w:bottom w:val="none" w:sz="0" w:space="0" w:color="auto"/>
            <w:right w:val="none" w:sz="0" w:space="0" w:color="auto"/>
          </w:divBdr>
        </w:div>
      </w:divsChild>
    </w:div>
    <w:div w:id="1789273077">
      <w:bodyDiv w:val="1"/>
      <w:marLeft w:val="0"/>
      <w:marRight w:val="0"/>
      <w:marTop w:val="0"/>
      <w:marBottom w:val="0"/>
      <w:divBdr>
        <w:top w:val="none" w:sz="0" w:space="0" w:color="auto"/>
        <w:left w:val="none" w:sz="0" w:space="0" w:color="auto"/>
        <w:bottom w:val="none" w:sz="0" w:space="0" w:color="auto"/>
        <w:right w:val="none" w:sz="0" w:space="0" w:color="auto"/>
      </w:divBdr>
    </w:div>
    <w:div w:id="1881043087">
      <w:bodyDiv w:val="1"/>
      <w:marLeft w:val="0"/>
      <w:marRight w:val="0"/>
      <w:marTop w:val="0"/>
      <w:marBottom w:val="0"/>
      <w:divBdr>
        <w:top w:val="none" w:sz="0" w:space="0" w:color="auto"/>
        <w:left w:val="none" w:sz="0" w:space="0" w:color="auto"/>
        <w:bottom w:val="none" w:sz="0" w:space="0" w:color="auto"/>
        <w:right w:val="none" w:sz="0" w:space="0" w:color="auto"/>
      </w:divBdr>
    </w:div>
    <w:div w:id="19616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enjoyautoli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BAAD-10BC-46E0-80EA-3739063C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2014-09-17T06:50:00Z</cp:lastPrinted>
  <dcterms:created xsi:type="dcterms:W3CDTF">2014-09-22T07:14:00Z</dcterms:created>
  <dcterms:modified xsi:type="dcterms:W3CDTF">2014-10-11T02:13:00Z</dcterms:modified>
</cp:coreProperties>
</file>