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2"/>
        <w:gridCol w:w="1944"/>
        <w:gridCol w:w="972"/>
        <w:gridCol w:w="2041"/>
        <w:gridCol w:w="972"/>
        <w:gridCol w:w="2819"/>
      </w:tblGrid>
      <w:tr w:rsidR="0006626E" w:rsidRPr="0006626E" w:rsidTr="0006626E">
        <w:trPr>
          <w:tblCellSpacing w:w="0" w:type="dxa"/>
        </w:trPr>
        <w:tc>
          <w:tcPr>
            <w:tcW w:w="5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 w:val="17"/>
                <w:szCs w:val="17"/>
              </w:rPr>
              <w:t>信息名称：</w:t>
            </w:r>
          </w:p>
        </w:tc>
        <w:tc>
          <w:tcPr>
            <w:tcW w:w="0" w:type="auto"/>
            <w:gridSpan w:val="5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CC3300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b/>
                <w:bCs/>
                <w:color w:val="CC3300"/>
                <w:kern w:val="0"/>
                <w:sz w:val="17"/>
                <w:szCs w:val="17"/>
              </w:rPr>
              <w:t>教育部办公厅关于开展校园网贷风险防范集中专项教育工作的通知</w:t>
            </w:r>
          </w:p>
        </w:tc>
      </w:tr>
      <w:tr w:rsidR="0006626E" w:rsidRPr="0006626E" w:rsidTr="0006626E">
        <w:trPr>
          <w:tblCellSpacing w:w="0" w:type="dxa"/>
        </w:trPr>
        <w:tc>
          <w:tcPr>
            <w:tcW w:w="5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 w:val="17"/>
                <w:szCs w:val="17"/>
              </w:rPr>
              <w:t>信息索引：</w:t>
            </w:r>
          </w:p>
        </w:tc>
        <w:tc>
          <w:tcPr>
            <w:tcW w:w="10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color w:val="4B4B4B"/>
                <w:kern w:val="0"/>
                <w:sz w:val="17"/>
                <w:szCs w:val="17"/>
              </w:rPr>
              <w:t>360A12-04-2016-0016-1</w:t>
            </w:r>
          </w:p>
        </w:tc>
        <w:tc>
          <w:tcPr>
            <w:tcW w:w="5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 w:val="17"/>
                <w:szCs w:val="17"/>
              </w:rPr>
              <w:t>生成日期：</w:t>
            </w:r>
          </w:p>
        </w:tc>
        <w:tc>
          <w:tcPr>
            <w:tcW w:w="105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color w:val="4B4B4B"/>
                <w:kern w:val="0"/>
                <w:sz w:val="17"/>
                <w:szCs w:val="17"/>
              </w:rPr>
              <w:t>2016-09-29</w:t>
            </w:r>
          </w:p>
        </w:tc>
        <w:tc>
          <w:tcPr>
            <w:tcW w:w="5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 w:val="17"/>
                <w:szCs w:val="17"/>
              </w:rPr>
              <w:t>发文机构：</w:t>
            </w:r>
          </w:p>
        </w:tc>
        <w:tc>
          <w:tcPr>
            <w:tcW w:w="17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color w:val="4B4B4B"/>
                <w:kern w:val="0"/>
                <w:sz w:val="17"/>
                <w:szCs w:val="17"/>
              </w:rPr>
              <w:t>教育部办公厅</w:t>
            </w:r>
          </w:p>
        </w:tc>
      </w:tr>
      <w:tr w:rsidR="0006626E" w:rsidRPr="0006626E" w:rsidTr="0006626E">
        <w:trPr>
          <w:tblCellSpacing w:w="0" w:type="dxa"/>
        </w:trPr>
        <w:tc>
          <w:tcPr>
            <w:tcW w:w="5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 w:val="17"/>
                <w:szCs w:val="17"/>
              </w:rPr>
              <w:t>发文字号：</w:t>
            </w:r>
          </w:p>
        </w:tc>
        <w:tc>
          <w:tcPr>
            <w:tcW w:w="0" w:type="auto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color w:val="4B4B4B"/>
                <w:kern w:val="0"/>
                <w:sz w:val="17"/>
                <w:szCs w:val="17"/>
              </w:rPr>
              <w:t>教思政厅〔2016〕3号</w:t>
            </w:r>
          </w:p>
        </w:tc>
        <w:tc>
          <w:tcPr>
            <w:tcW w:w="5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 w:val="17"/>
                <w:szCs w:val="17"/>
              </w:rPr>
              <w:t>信息类别：</w:t>
            </w:r>
          </w:p>
        </w:tc>
        <w:tc>
          <w:tcPr>
            <w:tcW w:w="0" w:type="auto"/>
            <w:gridSpan w:val="3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color w:val="4B4B4B"/>
                <w:kern w:val="0"/>
                <w:sz w:val="17"/>
                <w:szCs w:val="17"/>
              </w:rPr>
              <w:t>教育综合管理</w:t>
            </w:r>
          </w:p>
        </w:tc>
      </w:tr>
      <w:tr w:rsidR="0006626E" w:rsidRPr="0006626E" w:rsidTr="0006626E">
        <w:trPr>
          <w:tblCellSpacing w:w="0" w:type="dxa"/>
        </w:trPr>
        <w:tc>
          <w:tcPr>
            <w:tcW w:w="500" w:type="pct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 w:val="17"/>
                <w:szCs w:val="17"/>
              </w:rPr>
              <w:t>内容概述：</w:t>
            </w:r>
          </w:p>
        </w:tc>
        <w:tc>
          <w:tcPr>
            <w:tcW w:w="0" w:type="auto"/>
            <w:gridSpan w:val="5"/>
            <w:hideMark/>
          </w:tcPr>
          <w:p w:rsidR="0006626E" w:rsidRPr="0006626E" w:rsidRDefault="0006626E" w:rsidP="000662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4B4B4B"/>
                <w:kern w:val="0"/>
                <w:sz w:val="17"/>
                <w:szCs w:val="17"/>
              </w:rPr>
            </w:pPr>
            <w:r w:rsidRPr="0006626E">
              <w:rPr>
                <w:rFonts w:ascii="宋体" w:eastAsia="宋体" w:hAnsi="宋体" w:cs="宋体" w:hint="eastAsia"/>
                <w:color w:val="4B4B4B"/>
                <w:kern w:val="0"/>
                <w:sz w:val="17"/>
                <w:szCs w:val="17"/>
              </w:rPr>
              <w:t>教育部办公厅开展校园网贷风险防范集中专项教育工作。</w:t>
            </w:r>
          </w:p>
        </w:tc>
      </w:tr>
    </w:tbl>
    <w:p w:rsidR="0006626E" w:rsidRPr="0006626E" w:rsidRDefault="0006626E" w:rsidP="0006626E">
      <w:pPr>
        <w:widowControl/>
        <w:shd w:val="clear" w:color="auto" w:fill="FFFFFF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 w:rsidRPr="0006626E">
        <w:rPr>
          <w:rFonts w:ascii="宋体" w:eastAsia="宋体" w:hAnsi="宋体" w:cs="宋体"/>
          <w:vanish/>
          <w:kern w:val="0"/>
          <w:sz w:val="24"/>
          <w:szCs w:val="24"/>
        </w:rPr>
        <w:t>信息公开_厅文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b/>
          <w:bCs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b/>
          <w:bCs/>
          <w:color w:val="4B4B4B"/>
          <w:kern w:val="0"/>
          <w:sz w:val="19"/>
          <w:szCs w:val="19"/>
        </w:rPr>
        <w:t>教思政厅〔2016〕3号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 w:hint="eastAsia"/>
          <w:b/>
          <w:bCs/>
          <w:color w:val="4B4B4B"/>
          <w:kern w:val="36"/>
          <w:sz w:val="24"/>
          <w:szCs w:val="24"/>
        </w:rPr>
      </w:pPr>
      <w:r w:rsidRPr="0006626E">
        <w:rPr>
          <w:rFonts w:ascii="微软雅黑" w:eastAsia="微软雅黑" w:hAnsi="微软雅黑" w:cs="宋体" w:hint="eastAsia"/>
          <w:b/>
          <w:bCs/>
          <w:color w:val="4B4B4B"/>
          <w:kern w:val="36"/>
          <w:sz w:val="24"/>
          <w:szCs w:val="24"/>
        </w:rPr>
        <w:t>教育部办公厅关于开展校园网贷风险防范</w:t>
      </w:r>
      <w:r w:rsidRPr="0006626E">
        <w:rPr>
          <w:rFonts w:ascii="微软雅黑" w:eastAsia="微软雅黑" w:hAnsi="微软雅黑" w:cs="宋体" w:hint="eastAsia"/>
          <w:b/>
          <w:bCs/>
          <w:color w:val="4B4B4B"/>
          <w:kern w:val="36"/>
          <w:sz w:val="24"/>
          <w:szCs w:val="24"/>
        </w:rPr>
        <w:br/>
        <w:t>集中专项教育工作的通知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right"/>
        <w:rPr>
          <w:rFonts w:ascii="微软雅黑" w:eastAsia="微软雅黑" w:hAnsi="微软雅黑" w:cs="宋体" w:hint="eastAsia"/>
          <w:b/>
          <w:bCs/>
          <w:vanish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b/>
          <w:bCs/>
          <w:vanish/>
          <w:color w:val="4B4B4B"/>
          <w:kern w:val="0"/>
          <w:sz w:val="19"/>
          <w:szCs w:val="19"/>
        </w:rPr>
        <w:t>教思政厅〔2016〕3号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各省、自治区、直辖市党委教育工作部门、教育厅（教委），新疆生产建设兵团教育局，部属各高等学校党委：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随着各高校相继开学，一些P2P网络借贷平台加大校园业务力度。部分不良网贷平台通过虚假宣传的方式和降低贷款门槛等手段，诱导学生过度消费、超前消费甚至为此背上高利贷。各地各高校要利用秋季开学一段时间，面向广大学生，特别是大学新生集中开展校园网贷风险防范专项教育工作。现就有关事项通知如下：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</w:t>
      </w:r>
      <w:r w:rsidRPr="0006626E">
        <w:rPr>
          <w:rFonts w:ascii="微软雅黑" w:eastAsia="微软雅黑" w:hAnsi="微软雅黑" w:cs="宋体" w:hint="eastAsia"/>
          <w:b/>
          <w:bCs/>
          <w:color w:val="4B4B4B"/>
          <w:kern w:val="0"/>
          <w:sz w:val="19"/>
        </w:rPr>
        <w:t>一、做好校园网贷教育引导工作。</w:t>
      </w: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开展主题教育，加强社会主义核心价值观教育，培养选树勤俭节约、自立自强方面的先进典型，大力营造崇尚节约的校园文化环境，帮助学生养成文明、健康的生活习惯。培养勤俭意识，及时发现并纠正学生超前消费、过度消费和从众消费等错误观念，引导学生合理消费、理性消费、科学消费。加强与家长的沟通与联系，帮助学生制订消费计划，合理安排生活支出，鼓励学生利用业余时间开展勤工俭学。加强日常排查，建立校园不良网络借贷日常监测机制，高校宣传、财务、网络、保卫等部门要密切关注网络借贷业务在校园内的拓展情况。高校辅导员、班主任、党员骨干队伍要密切关注学生异常消费行为，及时发现学生在消费中存在的问题。对排查中发现的已经参与网络借贷的学生，要及时做好帮扶引导工作。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lastRenderedPageBreak/>
        <w:t xml:space="preserve">　　</w:t>
      </w:r>
      <w:r w:rsidRPr="0006626E">
        <w:rPr>
          <w:rFonts w:ascii="微软雅黑" w:eastAsia="微软雅黑" w:hAnsi="微软雅黑" w:cs="宋体" w:hint="eastAsia"/>
          <w:b/>
          <w:bCs/>
          <w:color w:val="4B4B4B"/>
          <w:kern w:val="0"/>
          <w:sz w:val="19"/>
        </w:rPr>
        <w:t>二、做好校园网贷风险防范工作。</w:t>
      </w: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增强防范意识，将防范校园不良网贷作为学生日常教育的重要内容，利用校园网站、校园广播、“两微一端”等多种形式多种渠道全方位向学生发布预警提示信息，加强警示教育。提升防范能力，教育引导新生谨慎使用个人信息，不随意填写和泄露个人信息；对于推销的网贷产品，切勿盲目信任，尤其警惕熟人推销，增强学生对网贷业务甄别、抵制能力，保护自身合法权益。普及信贷知识，会同金融机构、网贷监管机构、网络安全等部门组织举办报告会、讲座、知识竞赛等活动，普及金融信贷和网络安全知识及相关法律法规知识。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</w:t>
      </w:r>
      <w:r w:rsidRPr="0006626E">
        <w:rPr>
          <w:rFonts w:ascii="微软雅黑" w:eastAsia="微软雅黑" w:hAnsi="微软雅黑" w:cs="宋体" w:hint="eastAsia"/>
          <w:b/>
          <w:bCs/>
          <w:color w:val="4B4B4B"/>
          <w:kern w:val="0"/>
          <w:sz w:val="19"/>
        </w:rPr>
        <w:t>三、做好经济困难学生精准帮扶工作。</w:t>
      </w: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加强资助宣传，切实提高奖助学金及相关贷款政策宣传的广泛性和有效性，使那些需要资助，特别是在学费、生活费等方面有保障性需求的学生，都能够明了政策、清楚办理流程。完善资助体系，加强对学生资助工作的科学管理和制度支撑，建立健全既有共性需求、又能体现个体差异的资助体系，充分挖掘校内外资源，筹集专项基金，满足学生拓展学习、创新创业等发展性需求。拓展资助渠道，积极探索建设和发展校园社区银行，为学生提供渠道畅通、手续便捷、利率合理的金融借贷服务，满足学生临时性需求。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各地各高校要按照通知要求，加强组织领导，做好本地本校工作具体落实，及时将工作中的相关经验做法报送我部思想政治工作司。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教育部办公厅</w:t>
      </w:r>
    </w:p>
    <w:p w:rsidR="0006626E" w:rsidRPr="0006626E" w:rsidRDefault="0006626E" w:rsidP="0006626E">
      <w:pPr>
        <w:widowControl/>
        <w:shd w:val="clear" w:color="auto" w:fill="FFFFFF"/>
        <w:spacing w:before="100" w:beforeAutospacing="1" w:after="100" w:afterAutospacing="1" w:line="384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06626E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2016年9月26日</w:t>
      </w:r>
    </w:p>
    <w:p w:rsidR="00330ACB" w:rsidRPr="0006626E" w:rsidRDefault="00330ACB"/>
    <w:sectPr w:rsidR="00330ACB" w:rsidRPr="0006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CB" w:rsidRDefault="00330ACB" w:rsidP="0006626E">
      <w:r>
        <w:separator/>
      </w:r>
    </w:p>
  </w:endnote>
  <w:endnote w:type="continuationSeparator" w:id="1">
    <w:p w:rsidR="00330ACB" w:rsidRDefault="00330ACB" w:rsidP="0006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CB" w:rsidRDefault="00330ACB" w:rsidP="0006626E">
      <w:r>
        <w:separator/>
      </w:r>
    </w:p>
  </w:footnote>
  <w:footnote w:type="continuationSeparator" w:id="1">
    <w:p w:rsidR="00330ACB" w:rsidRDefault="00330ACB" w:rsidP="00066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26E"/>
    <w:rsid w:val="0006626E"/>
    <w:rsid w:val="0033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2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26E"/>
    <w:rPr>
      <w:sz w:val="18"/>
      <w:szCs w:val="18"/>
    </w:rPr>
  </w:style>
  <w:style w:type="character" w:styleId="a5">
    <w:name w:val="Strong"/>
    <w:basedOn w:val="a0"/>
    <w:uiPriority w:val="22"/>
    <w:qFormat/>
    <w:rsid w:val="000662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509">
              <w:marLeft w:val="0"/>
              <w:marRight w:val="0"/>
              <w:marTop w:val="0"/>
              <w:marBottom w:val="0"/>
              <w:divBdr>
                <w:top w:val="single" w:sz="4" w:space="30" w:color="BCBCBC"/>
                <w:left w:val="single" w:sz="4" w:space="31" w:color="BCBCBC"/>
                <w:bottom w:val="single" w:sz="4" w:space="12" w:color="BCBCBC"/>
                <w:right w:val="single" w:sz="4" w:space="31" w:color="BCBCBC"/>
              </w:divBdr>
              <w:divsChild>
                <w:div w:id="6430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13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Lenovo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武汉大学</dc:creator>
  <cp:keywords/>
  <dc:description/>
  <cp:lastModifiedBy> 武汉大学</cp:lastModifiedBy>
  <cp:revision>2</cp:revision>
  <dcterms:created xsi:type="dcterms:W3CDTF">2017-12-11T06:22:00Z</dcterms:created>
  <dcterms:modified xsi:type="dcterms:W3CDTF">2017-12-11T06:22:00Z</dcterms:modified>
</cp:coreProperties>
</file>