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04" w:rsidRDefault="00EC6A04" w:rsidP="00EC6A04">
      <w:pPr>
        <w:spacing w:line="276" w:lineRule="auto"/>
        <w:ind w:firstLineChars="1000" w:firstLine="2800"/>
        <w:outlineLvl w:val="0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当代， 坚信年轻的力量</w:t>
      </w:r>
    </w:p>
    <w:p w:rsidR="00EC6A04" w:rsidRDefault="00EC6A04" w:rsidP="00EC6A04">
      <w:pPr>
        <w:spacing w:line="276" w:lineRule="auto"/>
        <w:jc w:val="left"/>
        <w:outlineLvl w:val="0"/>
        <w:rPr>
          <w:rFonts w:ascii="微软雅黑" w:eastAsia="微软雅黑" w:hAnsi="微软雅黑" w:cs="微软雅黑"/>
          <w:b/>
          <w:color w:val="808080" w:themeColor="background1" w:themeShade="8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 xml:space="preserve">                                      </w:t>
      </w:r>
      <w:r>
        <w:rPr>
          <w:rFonts w:ascii="微软雅黑" w:eastAsia="微软雅黑" w:hAnsi="微软雅黑" w:cs="微软雅黑" w:hint="eastAsia"/>
          <w:b/>
          <w:color w:val="000000" w:themeColor="text1"/>
          <w:sz w:val="28"/>
          <w:szCs w:val="28"/>
        </w:rPr>
        <w:t xml:space="preserve"> ——</w:t>
      </w:r>
      <w:r>
        <w:rPr>
          <w:rFonts w:ascii="微软雅黑" w:eastAsia="微软雅黑" w:hAnsi="微软雅黑" w:cs="微软雅黑" w:hint="eastAsia"/>
          <w:b/>
          <w:color w:val="000000" w:themeColor="text1"/>
          <w:szCs w:val="21"/>
        </w:rPr>
        <w:t>当代集团2017年联合校园招聘</w:t>
      </w:r>
    </w:p>
    <w:p w:rsidR="00EC6A04" w:rsidRDefault="00EC6A04" w:rsidP="00EC6A04">
      <w:pPr>
        <w:jc w:val="left"/>
        <w:outlineLvl w:val="0"/>
        <w:rPr>
          <w:rFonts w:ascii="华文仿宋" w:eastAsia="华文仿宋" w:hAnsi="华文仿宋" w:cs="微软雅黑"/>
          <w:bCs/>
          <w:szCs w:val="21"/>
        </w:rPr>
      </w:pPr>
      <w:r>
        <w:rPr>
          <w:rFonts w:ascii="华文仿宋" w:eastAsia="华文仿宋" w:hAnsi="华文仿宋" w:cs="微软雅黑" w:hint="eastAsia"/>
          <w:bCs/>
          <w:szCs w:val="21"/>
        </w:rPr>
        <w:t>25岁担任部门经理，</w:t>
      </w:r>
    </w:p>
    <w:p w:rsidR="00EC6A04" w:rsidRDefault="00EC6A04" w:rsidP="00EC6A04">
      <w:pPr>
        <w:jc w:val="left"/>
        <w:outlineLvl w:val="0"/>
        <w:rPr>
          <w:rFonts w:ascii="华文仿宋" w:eastAsia="华文仿宋" w:hAnsi="华文仿宋" w:cs="微软雅黑"/>
          <w:bCs/>
          <w:szCs w:val="21"/>
        </w:rPr>
      </w:pPr>
      <w:r>
        <w:rPr>
          <w:rFonts w:ascii="华文仿宋" w:eastAsia="华文仿宋" w:hAnsi="华文仿宋" w:cs="微软雅黑" w:hint="eastAsia"/>
          <w:bCs/>
          <w:szCs w:val="21"/>
        </w:rPr>
        <w:t>28岁晋升为企业董事长，</w:t>
      </w:r>
    </w:p>
    <w:p w:rsidR="00EC6A04" w:rsidRDefault="00EC6A04" w:rsidP="00EC6A04">
      <w:pPr>
        <w:jc w:val="left"/>
        <w:outlineLvl w:val="0"/>
        <w:rPr>
          <w:rFonts w:ascii="华文仿宋" w:eastAsia="华文仿宋" w:hAnsi="华文仿宋" w:cs="微软雅黑"/>
          <w:bCs/>
          <w:szCs w:val="21"/>
        </w:rPr>
      </w:pPr>
      <w:r>
        <w:rPr>
          <w:rFonts w:ascii="华文仿宋" w:eastAsia="华文仿宋" w:hAnsi="华文仿宋" w:cs="微软雅黑" w:hint="eastAsia"/>
          <w:bCs/>
          <w:szCs w:val="21"/>
        </w:rPr>
        <w:t>33岁成为上市公司董事长，</w:t>
      </w:r>
    </w:p>
    <w:p w:rsidR="00EC6A04" w:rsidRDefault="00EC6A04" w:rsidP="00EC6A04">
      <w:pPr>
        <w:jc w:val="left"/>
        <w:outlineLvl w:val="0"/>
        <w:rPr>
          <w:rFonts w:ascii="华文仿宋" w:eastAsia="华文仿宋" w:hAnsi="华文仿宋" w:cs="微软雅黑"/>
          <w:bCs/>
          <w:szCs w:val="21"/>
        </w:rPr>
      </w:pPr>
      <w:r>
        <w:rPr>
          <w:rFonts w:ascii="华文仿宋" w:eastAsia="华文仿宋" w:hAnsi="华文仿宋" w:cs="微软雅黑" w:hint="eastAsia"/>
          <w:bCs/>
          <w:szCs w:val="21"/>
        </w:rPr>
        <w:t>这位成长速度惊人的上市公司掌门人——易仁涛，来自当代集团。</w:t>
      </w:r>
    </w:p>
    <w:p w:rsidR="00EC6A04" w:rsidRDefault="00EC6A04" w:rsidP="00EC6A04">
      <w:pPr>
        <w:jc w:val="left"/>
        <w:outlineLvl w:val="0"/>
        <w:rPr>
          <w:rFonts w:ascii="华文仿宋" w:eastAsia="华文仿宋" w:hAnsi="华文仿宋" w:cs="微软雅黑"/>
          <w:bCs/>
          <w:szCs w:val="21"/>
        </w:rPr>
      </w:pPr>
    </w:p>
    <w:p w:rsidR="00EC6A04" w:rsidRDefault="00EC6A04" w:rsidP="00EC6A04">
      <w:pPr>
        <w:jc w:val="left"/>
        <w:outlineLvl w:val="0"/>
        <w:rPr>
          <w:rFonts w:ascii="华文仿宋" w:eastAsia="华文仿宋" w:hAnsi="华文仿宋" w:cs="微软雅黑"/>
          <w:bCs/>
          <w:szCs w:val="21"/>
        </w:rPr>
      </w:pPr>
      <w:r>
        <w:rPr>
          <w:rFonts w:ascii="华文仿宋" w:eastAsia="华文仿宋" w:hAnsi="华文仿宋" w:cs="微软雅黑" w:hint="eastAsia"/>
          <w:bCs/>
          <w:szCs w:val="21"/>
        </w:rPr>
        <w:t>28岁的上市公司总经理，</w:t>
      </w:r>
    </w:p>
    <w:p w:rsidR="00EC6A04" w:rsidRDefault="00EC6A04" w:rsidP="00EC6A04">
      <w:pPr>
        <w:jc w:val="left"/>
        <w:outlineLvl w:val="0"/>
        <w:rPr>
          <w:rFonts w:ascii="华文仿宋" w:eastAsia="华文仿宋" w:hAnsi="华文仿宋" w:cs="微软雅黑"/>
          <w:bCs/>
          <w:szCs w:val="21"/>
        </w:rPr>
      </w:pPr>
      <w:r>
        <w:rPr>
          <w:rFonts w:ascii="华文仿宋" w:eastAsia="华文仿宋" w:hAnsi="华文仿宋" w:cs="微软雅黑" w:hint="eastAsia"/>
          <w:bCs/>
          <w:szCs w:val="21"/>
        </w:rPr>
        <w:t>29岁的上市公司副总裁，</w:t>
      </w:r>
    </w:p>
    <w:p w:rsidR="00EC6A04" w:rsidRDefault="00EC6A04" w:rsidP="00EC6A04">
      <w:pPr>
        <w:jc w:val="left"/>
        <w:outlineLvl w:val="0"/>
        <w:rPr>
          <w:rFonts w:ascii="华文仿宋" w:eastAsia="华文仿宋" w:hAnsi="华文仿宋" w:cs="微软雅黑"/>
          <w:bCs/>
          <w:szCs w:val="21"/>
        </w:rPr>
      </w:pPr>
      <w:r>
        <w:rPr>
          <w:rFonts w:ascii="华文仿宋" w:eastAsia="华文仿宋" w:hAnsi="华文仿宋" w:cs="微软雅黑" w:hint="eastAsia"/>
          <w:bCs/>
          <w:szCs w:val="21"/>
        </w:rPr>
        <w:t>30岁的上市公司董秘，</w:t>
      </w:r>
    </w:p>
    <w:p w:rsidR="00EC6A04" w:rsidRDefault="00EC6A04" w:rsidP="00EC6A04">
      <w:pPr>
        <w:jc w:val="left"/>
        <w:outlineLvl w:val="0"/>
        <w:rPr>
          <w:rFonts w:ascii="华文仿宋" w:eastAsia="华文仿宋" w:hAnsi="华文仿宋" w:cs="微软雅黑"/>
          <w:bCs/>
          <w:szCs w:val="21"/>
        </w:rPr>
      </w:pPr>
      <w:r>
        <w:rPr>
          <w:rFonts w:ascii="华文仿宋" w:eastAsia="华文仿宋" w:hAnsi="华文仿宋" w:cs="微软雅黑" w:hint="eastAsia"/>
          <w:bCs/>
          <w:szCs w:val="21"/>
        </w:rPr>
        <w:t>……</w:t>
      </w:r>
    </w:p>
    <w:p w:rsidR="00EC6A04" w:rsidRDefault="00EC6A04" w:rsidP="00EC6A04">
      <w:pPr>
        <w:jc w:val="left"/>
        <w:outlineLvl w:val="0"/>
        <w:rPr>
          <w:rFonts w:ascii="华文仿宋" w:eastAsia="华文仿宋" w:hAnsi="华文仿宋" w:cs="微软雅黑"/>
          <w:bCs/>
          <w:szCs w:val="21"/>
        </w:rPr>
      </w:pPr>
      <w:r>
        <w:rPr>
          <w:rFonts w:ascii="华文仿宋" w:eastAsia="华文仿宋" w:hAnsi="华文仿宋" w:cs="微软雅黑" w:hint="eastAsia"/>
          <w:bCs/>
          <w:szCs w:val="21"/>
        </w:rPr>
        <w:t>他们都是当代人！</w:t>
      </w:r>
    </w:p>
    <w:p w:rsidR="00EC6A04" w:rsidRDefault="00EC6A04" w:rsidP="00EC6A04">
      <w:pPr>
        <w:jc w:val="left"/>
        <w:outlineLvl w:val="0"/>
        <w:rPr>
          <w:rFonts w:ascii="华文仿宋" w:eastAsia="华文仿宋" w:hAnsi="华文仿宋" w:cs="微软雅黑"/>
          <w:bCs/>
          <w:szCs w:val="21"/>
        </w:rPr>
      </w:pPr>
    </w:p>
    <w:p w:rsidR="00EC6A04" w:rsidRDefault="00EC6A04" w:rsidP="00EC6A04">
      <w:pPr>
        <w:jc w:val="left"/>
        <w:outlineLvl w:val="0"/>
        <w:rPr>
          <w:rFonts w:ascii="华文仿宋" w:eastAsia="华文仿宋" w:hAnsi="华文仿宋" w:cs="微软雅黑"/>
          <w:bCs/>
          <w:szCs w:val="21"/>
        </w:rPr>
      </w:pPr>
      <w:r>
        <w:rPr>
          <w:rFonts w:ascii="华文仿宋" w:eastAsia="华文仿宋" w:hAnsi="华文仿宋" w:cs="微软雅黑" w:hint="eastAsia"/>
          <w:bCs/>
          <w:szCs w:val="21"/>
        </w:rPr>
        <w:t>秉承发现人才、成就人才的树人责任观，当代集团为无数有梦想的年轻人提供平台与机会。当代集团，对于选择和启用年轻人担当重任拥有极大的勇气和丰富的经验；当代集团，始终视年轻人为集团持续成长的内在动力。——当代，坚信年轻的力量！</w:t>
      </w:r>
    </w:p>
    <w:p w:rsidR="00EC6A04" w:rsidRDefault="00EC6A04" w:rsidP="00EC6A04">
      <w:pPr>
        <w:spacing w:beforeLines="50" w:before="156" w:afterLines="50" w:after="156" w:line="360" w:lineRule="atLeast"/>
        <w:jc w:val="left"/>
        <w:outlineLvl w:val="0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【关于当代】</w:t>
      </w:r>
    </w:p>
    <w:p w:rsidR="00EC6A04" w:rsidRDefault="00EC6A04" w:rsidP="00EC6A04">
      <w:pPr>
        <w:spacing w:after="225" w:line="360" w:lineRule="atLeast"/>
        <w:ind w:firstLineChars="200" w:firstLine="360"/>
        <w:jc w:val="left"/>
        <w:rPr>
          <w:rFonts w:ascii="微软雅黑" w:eastAsia="微软雅黑" w:hAnsi="微软雅黑" w:cs="Tahom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武汉当代科技产业集团股份有限公司（以下简称“当代集团”）成立于1988年，经过近30年的发展，当代已成为一家注册资本30亿元，总资产近500亿元的多元化产业投资集团。当代集团参控股6家上市公司：人福医药（</w:t>
      </w:r>
      <w:r>
        <w:rPr>
          <w:rFonts w:ascii="Tahoma" w:eastAsia="宋体" w:hAnsi="Tahoma" w:cs="Tahoma"/>
          <w:color w:val="000000"/>
          <w:kern w:val="0"/>
          <w:sz w:val="18"/>
          <w:szCs w:val="18"/>
        </w:rPr>
        <w:t>600079.SH</w:t>
      </w: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）、三特索道（002159.SZ）、华茂股份（000850.SZ）、当代明诚（</w:t>
      </w:r>
      <w:r>
        <w:rPr>
          <w:rFonts w:ascii="微软雅黑" w:eastAsia="微软雅黑" w:hAnsi="微软雅黑" w:cs="微软雅黑" w:hint="eastAsia"/>
          <w:sz w:val="18"/>
          <w:szCs w:val="18"/>
        </w:rPr>
        <w:t>6</w:t>
      </w: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00136.SH）、光洋股份（002708.SZ）及美国纳斯达克上市的西比曼</w:t>
      </w:r>
      <w:r w:rsidR="00175864"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 xml:space="preserve"> </w:t>
      </w: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(NASDAQ:CBMG)，旗下企业200多家，业务遍布国内多个省市自治区及北美、欧洲、非洲等各个国家。</w:t>
      </w:r>
    </w:p>
    <w:p w:rsidR="00EC6A04" w:rsidRDefault="00EC6A04" w:rsidP="00EC6A04">
      <w:pPr>
        <w:spacing w:before="225" w:line="360" w:lineRule="atLeast"/>
        <w:ind w:firstLineChars="200" w:firstLine="360"/>
        <w:jc w:val="left"/>
        <w:rPr>
          <w:rFonts w:ascii="微软雅黑" w:eastAsia="微软雅黑" w:hAnsi="微软雅黑" w:cs="Tahom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在“实业+金融”双核驱动的当代式产业投资生态下，产业螺旋涵盖了：实业运营体系下的生物医药、地产开发、学历教育、文化体育、休闲旅游、矿产资源、纺织工业等领域，综合金融体系下的证券、保险、银行等领域。</w:t>
      </w:r>
    </w:p>
    <w:p w:rsidR="00EC6A04" w:rsidRDefault="00EC6A04" w:rsidP="00EC6A04">
      <w:pPr>
        <w:spacing w:before="225" w:line="360" w:lineRule="atLeast"/>
        <w:ind w:firstLineChars="250" w:firstLine="450"/>
        <w:jc w:val="left"/>
        <w:rPr>
          <w:rFonts w:ascii="微软雅黑" w:eastAsia="微软雅黑" w:hAnsi="微软雅黑" w:cs="Tahom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未来，当代将持之以创新、学习，矢志成为世界级的产业投资集团。</w:t>
      </w:r>
    </w:p>
    <w:p w:rsidR="00EC6A04" w:rsidRDefault="00EC6A04" w:rsidP="00EC6A04">
      <w:pPr>
        <w:spacing w:beforeLines="50" w:before="156" w:afterLines="50" w:after="156" w:line="360" w:lineRule="atLeast"/>
        <w:jc w:val="left"/>
        <w:outlineLvl w:val="0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【联合招聘】</w:t>
      </w:r>
    </w:p>
    <w:p w:rsidR="00EC6A04" w:rsidRDefault="00EC6A04" w:rsidP="00EC6A04">
      <w:pPr>
        <w:spacing w:before="225" w:line="360" w:lineRule="atLeast"/>
        <w:jc w:val="left"/>
        <w:rPr>
          <w:rFonts w:ascii="微软雅黑" w:eastAsia="微软雅黑" w:hAnsi="微软雅黑" w:cs="Tahom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本次招聘当代集团将携旗下</w:t>
      </w:r>
      <w:r>
        <w:rPr>
          <w:rFonts w:ascii="微软雅黑" w:eastAsia="微软雅黑" w:hAnsi="微软雅黑" w:cs="Tahoma" w:hint="eastAsia"/>
          <w:b/>
          <w:color w:val="FF0000"/>
          <w:kern w:val="0"/>
          <w:sz w:val="18"/>
          <w:szCs w:val="18"/>
        </w:rPr>
        <w:t>人福医药</w:t>
      </w: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（</w:t>
      </w:r>
      <w:r>
        <w:rPr>
          <w:rFonts w:ascii="Tahoma" w:eastAsia="宋体" w:hAnsi="Tahoma" w:cs="Tahoma"/>
          <w:color w:val="000000"/>
          <w:kern w:val="0"/>
          <w:sz w:val="18"/>
          <w:szCs w:val="18"/>
        </w:rPr>
        <w:t>600079.SH</w:t>
      </w: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）</w:t>
      </w:r>
      <w:r>
        <w:rPr>
          <w:rFonts w:ascii="微软雅黑" w:eastAsia="微软雅黑" w:hAnsi="微软雅黑" w:cs="Tahoma" w:hint="eastAsia"/>
          <w:b/>
          <w:color w:val="FF0000"/>
          <w:kern w:val="0"/>
          <w:sz w:val="18"/>
          <w:szCs w:val="18"/>
        </w:rPr>
        <w:t>、当代明诚</w:t>
      </w: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（</w:t>
      </w:r>
      <w:r>
        <w:rPr>
          <w:rFonts w:ascii="微软雅黑" w:eastAsia="微软雅黑" w:hAnsi="微软雅黑" w:cs="微软雅黑" w:hint="eastAsia"/>
          <w:sz w:val="18"/>
          <w:szCs w:val="18"/>
        </w:rPr>
        <w:t>6</w:t>
      </w: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00136.SH）</w:t>
      </w:r>
      <w:r>
        <w:rPr>
          <w:rFonts w:ascii="微软雅黑" w:eastAsia="微软雅黑" w:hAnsi="微软雅黑" w:cs="Tahoma" w:hint="eastAsia"/>
          <w:b/>
          <w:color w:val="FF0000"/>
          <w:kern w:val="0"/>
          <w:sz w:val="18"/>
          <w:szCs w:val="18"/>
        </w:rPr>
        <w:t>、三特索道</w:t>
      </w: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（002159.SZ）</w:t>
      </w:r>
      <w:r>
        <w:rPr>
          <w:rFonts w:ascii="微软雅黑" w:eastAsia="微软雅黑" w:hAnsi="微软雅黑" w:cs="Tahoma" w:hint="eastAsia"/>
          <w:b/>
          <w:color w:val="FF0000"/>
          <w:kern w:val="0"/>
          <w:sz w:val="18"/>
          <w:szCs w:val="18"/>
        </w:rPr>
        <w:t>、当代地产、晟道投资、当代君合、楼兰蜜语</w:t>
      </w: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举行联合招聘。</w:t>
      </w:r>
    </w:p>
    <w:p w:rsidR="00EC6A04" w:rsidRDefault="00EC6A04" w:rsidP="00EC6A04">
      <w:pPr>
        <w:spacing w:beforeLines="50" w:before="156" w:afterLines="50" w:after="156" w:line="360" w:lineRule="atLeast"/>
        <w:jc w:val="left"/>
        <w:outlineLvl w:val="0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【招聘对象】</w:t>
      </w:r>
    </w:p>
    <w:p w:rsidR="00EC6A04" w:rsidRDefault="00EC6A04" w:rsidP="00EC6A04">
      <w:pPr>
        <w:spacing w:beforeLines="50" w:before="156" w:afterLines="50" w:after="156" w:line="360" w:lineRule="atLeast"/>
        <w:jc w:val="left"/>
        <w:outlineLvl w:val="0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2017年应届毕业生及2018届长期实习生</w:t>
      </w:r>
    </w:p>
    <w:p w:rsidR="00EC6A04" w:rsidRDefault="00EC6A04" w:rsidP="00EC6A04">
      <w:pPr>
        <w:spacing w:beforeLines="50" w:before="156" w:afterLines="50" w:after="156"/>
        <w:jc w:val="left"/>
        <w:outlineLvl w:val="0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【关于职位】</w:t>
      </w:r>
    </w:p>
    <w:p w:rsidR="00EC6A04" w:rsidRDefault="00EC6A04" w:rsidP="00EC6A04">
      <w:pPr>
        <w:widowControl/>
        <w:shd w:val="clear" w:color="auto" w:fill="FFFFFF"/>
        <w:spacing w:beforeLines="50" w:before="156" w:afterLines="50" w:after="156"/>
        <w:jc w:val="left"/>
        <w:rPr>
          <w:rFonts w:ascii="微软雅黑" w:eastAsia="微软雅黑" w:hAnsi="微软雅黑" w:cs="Tahom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金融投资类、经济管理类、法务类、财务类、工程类、商务类、品牌策划类、市场营销类、人力行政类等</w:t>
      </w:r>
      <w:r>
        <w:rPr>
          <w:rFonts w:ascii="微软雅黑" w:eastAsia="微软雅黑" w:hAnsi="微软雅黑" w:cs="Tahoma" w:hint="eastAsia"/>
          <w:b/>
          <w:color w:val="FF0000"/>
          <w:kern w:val="0"/>
          <w:sz w:val="18"/>
          <w:szCs w:val="18"/>
        </w:rPr>
        <w:t>150</w:t>
      </w: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 xml:space="preserve">个职位虚位以待 </w:t>
      </w:r>
    </w:p>
    <w:p w:rsidR="00EC6A04" w:rsidRPr="002C175A" w:rsidRDefault="00EC6A04" w:rsidP="00EC6A04">
      <w:pPr>
        <w:spacing w:line="400" w:lineRule="exact"/>
        <w:jc w:val="left"/>
        <w:outlineLvl w:val="0"/>
        <w:rPr>
          <w:rFonts w:ascii="微软雅黑" w:eastAsia="微软雅黑" w:hAnsi="微软雅黑" w:cs="微软雅黑"/>
          <w:b/>
          <w:szCs w:val="21"/>
        </w:rPr>
      </w:pPr>
      <w:r w:rsidRPr="002C175A">
        <w:rPr>
          <w:rFonts w:ascii="微软雅黑" w:eastAsia="微软雅黑" w:hAnsi="微软雅黑" w:cs="微软雅黑" w:hint="eastAsia"/>
          <w:b/>
          <w:szCs w:val="21"/>
        </w:rPr>
        <w:lastRenderedPageBreak/>
        <w:t>一、2017届</w:t>
      </w:r>
      <w:r w:rsidRPr="002C175A">
        <w:rPr>
          <w:rFonts w:ascii="微软雅黑" w:eastAsia="微软雅黑" w:hAnsi="微软雅黑" w:cs="微软雅黑"/>
          <w:b/>
          <w:szCs w:val="21"/>
        </w:rPr>
        <w:t>校园招聘</w:t>
      </w:r>
      <w:r w:rsidRPr="002C175A">
        <w:rPr>
          <w:rFonts w:ascii="微软雅黑" w:eastAsia="微软雅黑" w:hAnsi="微软雅黑" w:cs="微软雅黑" w:hint="eastAsia"/>
          <w:b/>
          <w:szCs w:val="21"/>
        </w:rPr>
        <w:t>岗位</w:t>
      </w:r>
    </w:p>
    <w:p w:rsidR="00EC6A04" w:rsidRPr="008A5D87" w:rsidRDefault="00EC6A04" w:rsidP="00EC6A04">
      <w:pPr>
        <w:spacing w:after="240" w:line="400" w:lineRule="exact"/>
        <w:outlineLvl w:val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2017届</w:t>
      </w:r>
      <w:r>
        <w:rPr>
          <w:rFonts w:ascii="微软雅黑" w:eastAsia="微软雅黑" w:hAnsi="微软雅黑" w:cs="微软雅黑"/>
          <w:szCs w:val="21"/>
        </w:rPr>
        <w:t>校园招聘岗位针对</w:t>
      </w:r>
      <w:r>
        <w:rPr>
          <w:rFonts w:ascii="微软雅黑" w:eastAsia="微软雅黑" w:hAnsi="微软雅黑" w:cs="微软雅黑" w:hint="eastAsia"/>
          <w:szCs w:val="21"/>
        </w:rPr>
        <w:t>2017年</w:t>
      </w:r>
      <w:r>
        <w:rPr>
          <w:rFonts w:ascii="微软雅黑" w:eastAsia="微软雅黑" w:hAnsi="微软雅黑" w:cs="微软雅黑"/>
          <w:szCs w:val="21"/>
        </w:rPr>
        <w:t>应届毕业生</w:t>
      </w:r>
    </w:p>
    <w:tbl>
      <w:tblPr>
        <w:tblStyle w:val="a3"/>
        <w:tblW w:w="10286" w:type="dxa"/>
        <w:jc w:val="center"/>
        <w:tblLook w:val="04A0" w:firstRow="1" w:lastRow="0" w:firstColumn="1" w:lastColumn="0" w:noHBand="0" w:noVBand="1"/>
      </w:tblPr>
      <w:tblGrid>
        <w:gridCol w:w="2065"/>
        <w:gridCol w:w="1559"/>
        <w:gridCol w:w="5528"/>
        <w:gridCol w:w="1134"/>
      </w:tblGrid>
      <w:tr w:rsidR="00EC6A04" w:rsidRPr="002C175A" w:rsidTr="00207622">
        <w:trPr>
          <w:trHeight w:hRule="exact" w:val="407"/>
          <w:jc w:val="center"/>
        </w:trPr>
        <w:tc>
          <w:tcPr>
            <w:tcW w:w="2065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2C175A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公司名称</w:t>
            </w:r>
          </w:p>
        </w:tc>
        <w:tc>
          <w:tcPr>
            <w:tcW w:w="1559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2C175A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岗位类别</w:t>
            </w:r>
          </w:p>
        </w:tc>
        <w:tc>
          <w:tcPr>
            <w:tcW w:w="5528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2C175A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建议专业</w:t>
            </w:r>
          </w:p>
        </w:tc>
        <w:tc>
          <w:tcPr>
            <w:tcW w:w="1134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2C175A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工作地点</w:t>
            </w:r>
          </w:p>
        </w:tc>
      </w:tr>
      <w:tr w:rsidR="00EC6A04" w:rsidRPr="002C175A" w:rsidTr="00207622">
        <w:trPr>
          <w:trHeight w:hRule="exact" w:val="407"/>
          <w:jc w:val="center"/>
        </w:trPr>
        <w:tc>
          <w:tcPr>
            <w:tcW w:w="2065" w:type="dxa"/>
            <w:vMerge w:val="restart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当代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集团总部</w:t>
            </w:r>
          </w:p>
        </w:tc>
        <w:tc>
          <w:tcPr>
            <w:tcW w:w="1559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财务类</w:t>
            </w:r>
          </w:p>
        </w:tc>
        <w:tc>
          <w:tcPr>
            <w:tcW w:w="5528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财会/税务/</w:t>
            </w:r>
            <w:r w:rsidRPr="002C175A">
              <w:rPr>
                <w:rFonts w:ascii="微软雅黑" w:eastAsia="微软雅黑" w:hAnsi="微软雅黑" w:cs="微软雅黑"/>
                <w:sz w:val="18"/>
                <w:szCs w:val="18"/>
              </w:rPr>
              <w:t>审计</w:t>
            </w: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等</w:t>
            </w:r>
          </w:p>
        </w:tc>
        <w:tc>
          <w:tcPr>
            <w:tcW w:w="1134" w:type="dxa"/>
            <w:vMerge w:val="restart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武汉</w:t>
            </w:r>
          </w:p>
        </w:tc>
      </w:tr>
      <w:tr w:rsidR="00EC6A04" w:rsidRPr="002C175A" w:rsidTr="00207622">
        <w:trPr>
          <w:trHeight w:hRule="exact" w:val="407"/>
          <w:jc w:val="center"/>
        </w:trPr>
        <w:tc>
          <w:tcPr>
            <w:tcW w:w="2065" w:type="dxa"/>
            <w:vMerge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投资类</w:t>
            </w:r>
          </w:p>
        </w:tc>
        <w:tc>
          <w:tcPr>
            <w:tcW w:w="5528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金融/投资/财会/法律/医药</w:t>
            </w:r>
            <w:r w:rsidRPr="002C175A">
              <w:rPr>
                <w:rFonts w:ascii="微软雅黑" w:eastAsia="微软雅黑" w:hAnsi="微软雅黑" w:cs="微软雅黑"/>
                <w:sz w:val="18"/>
                <w:szCs w:val="18"/>
              </w:rPr>
              <w:t>/</w:t>
            </w: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环境工程/房地产管理/旅游管理等</w:t>
            </w:r>
          </w:p>
        </w:tc>
        <w:tc>
          <w:tcPr>
            <w:tcW w:w="1134" w:type="dxa"/>
            <w:vMerge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C6A04" w:rsidRPr="002C175A" w:rsidTr="00207622">
        <w:trPr>
          <w:trHeight w:hRule="exact" w:val="407"/>
          <w:jc w:val="center"/>
        </w:trPr>
        <w:tc>
          <w:tcPr>
            <w:tcW w:w="2065" w:type="dxa"/>
            <w:vMerge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法务类</w:t>
            </w:r>
          </w:p>
        </w:tc>
        <w:tc>
          <w:tcPr>
            <w:tcW w:w="5528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法律</w:t>
            </w: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相关专业</w:t>
            </w:r>
          </w:p>
        </w:tc>
        <w:tc>
          <w:tcPr>
            <w:tcW w:w="1134" w:type="dxa"/>
            <w:vMerge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C6A04" w:rsidRPr="002C175A" w:rsidTr="00207622">
        <w:trPr>
          <w:trHeight w:hRule="exact" w:val="407"/>
          <w:jc w:val="center"/>
        </w:trPr>
        <w:tc>
          <w:tcPr>
            <w:tcW w:w="2065" w:type="dxa"/>
            <w:vMerge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6A04" w:rsidRPr="002C175A" w:rsidRDefault="00EC6A04" w:rsidP="00207622">
            <w:pPr>
              <w:spacing w:line="220" w:lineRule="exact"/>
              <w:ind w:firstLineChars="150" w:firstLine="270"/>
              <w:jc w:val="left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品牌策划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类</w:t>
            </w:r>
          </w:p>
        </w:tc>
        <w:tc>
          <w:tcPr>
            <w:tcW w:w="5528" w:type="dxa"/>
            <w:vAlign w:val="center"/>
          </w:tcPr>
          <w:p w:rsidR="00EC6A04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C7E6E">
              <w:rPr>
                <w:rFonts w:ascii="微软雅黑" w:eastAsia="微软雅黑" w:hAnsi="微软雅黑" w:cs="微软雅黑" w:hint="eastAsia"/>
                <w:sz w:val="18"/>
                <w:szCs w:val="18"/>
              </w:rPr>
              <w:t>广告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 w:rsidRPr="00FC7E6E">
              <w:rPr>
                <w:rFonts w:ascii="微软雅黑" w:eastAsia="微软雅黑" w:hAnsi="微软雅黑" w:cs="微软雅黑" w:hint="eastAsia"/>
                <w:sz w:val="18"/>
                <w:szCs w:val="18"/>
              </w:rPr>
              <w:t>新闻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 w:rsidRPr="00FC7E6E">
              <w:rPr>
                <w:rFonts w:ascii="微软雅黑" w:eastAsia="微软雅黑" w:hAnsi="微软雅黑" w:cs="微软雅黑" w:hint="eastAsia"/>
                <w:sz w:val="18"/>
                <w:szCs w:val="18"/>
              </w:rPr>
              <w:t>市场营销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 w:rsidRPr="00FC7E6E">
              <w:rPr>
                <w:rFonts w:ascii="微软雅黑" w:eastAsia="微软雅黑" w:hAnsi="微软雅黑" w:cs="微软雅黑" w:hint="eastAsia"/>
                <w:sz w:val="18"/>
                <w:szCs w:val="18"/>
              </w:rPr>
              <w:t>中文等</w:t>
            </w:r>
          </w:p>
        </w:tc>
        <w:tc>
          <w:tcPr>
            <w:tcW w:w="1134" w:type="dxa"/>
            <w:vMerge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C6A04" w:rsidRPr="002C175A" w:rsidTr="00207622">
        <w:trPr>
          <w:trHeight w:hRule="exact" w:val="510"/>
          <w:jc w:val="center"/>
        </w:trPr>
        <w:tc>
          <w:tcPr>
            <w:tcW w:w="2065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人福医药集团股份公司</w:t>
            </w:r>
          </w:p>
        </w:tc>
        <w:tc>
          <w:tcPr>
            <w:tcW w:w="1559" w:type="dxa"/>
            <w:vAlign w:val="center"/>
          </w:tcPr>
          <w:p w:rsidR="00EC6A04" w:rsidRPr="002C175A" w:rsidRDefault="00EC6A04" w:rsidP="00207622">
            <w:pPr>
              <w:spacing w:line="220" w:lineRule="exact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管培生</w:t>
            </w:r>
          </w:p>
        </w:tc>
        <w:tc>
          <w:tcPr>
            <w:tcW w:w="5528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医药/</w:t>
            </w:r>
            <w:r w:rsidRPr="00604964">
              <w:rPr>
                <w:rFonts w:ascii="微软雅黑" w:eastAsia="微软雅黑" w:hAnsi="微软雅黑" w:cs="微软雅黑" w:hint="eastAsia"/>
                <w:sz w:val="18"/>
                <w:szCs w:val="18"/>
              </w:rPr>
              <w:t>经济管理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/市场营销/金融投资/法学等相关专业，复合背景优先</w:t>
            </w:r>
          </w:p>
        </w:tc>
        <w:tc>
          <w:tcPr>
            <w:tcW w:w="1134" w:type="dxa"/>
            <w:vMerge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C6A04" w:rsidRPr="002C175A" w:rsidTr="00207622">
        <w:trPr>
          <w:trHeight w:hRule="exact" w:val="407"/>
          <w:jc w:val="center"/>
        </w:trPr>
        <w:tc>
          <w:tcPr>
            <w:tcW w:w="2065" w:type="dxa"/>
            <w:vMerge w:val="restart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武汉</w:t>
            </w:r>
            <w:r w:rsidRPr="00542EFF">
              <w:rPr>
                <w:rFonts w:ascii="微软雅黑" w:eastAsia="微软雅黑" w:hAnsi="微软雅黑" w:cs="宋体" w:hint="eastAsia"/>
                <w:sz w:val="18"/>
                <w:szCs w:val="18"/>
              </w:rPr>
              <w:t>当代明诚文化股份有限公司</w:t>
            </w:r>
          </w:p>
        </w:tc>
        <w:tc>
          <w:tcPr>
            <w:tcW w:w="1559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法务类</w:t>
            </w:r>
          </w:p>
        </w:tc>
        <w:tc>
          <w:tcPr>
            <w:tcW w:w="5528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8A5D87">
              <w:rPr>
                <w:rFonts w:ascii="微软雅黑" w:eastAsia="微软雅黑" w:hAnsi="微软雅黑" w:cs="微软雅黑" w:hint="eastAsia"/>
                <w:sz w:val="18"/>
                <w:szCs w:val="18"/>
              </w:rPr>
              <w:t>法律相关专业</w:t>
            </w:r>
          </w:p>
        </w:tc>
        <w:tc>
          <w:tcPr>
            <w:tcW w:w="1134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武汉/北京</w:t>
            </w:r>
          </w:p>
        </w:tc>
      </w:tr>
      <w:tr w:rsidR="00EC6A04" w:rsidRPr="002C175A" w:rsidTr="00207622">
        <w:trPr>
          <w:trHeight w:hRule="exact" w:val="407"/>
          <w:jc w:val="center"/>
        </w:trPr>
        <w:tc>
          <w:tcPr>
            <w:tcW w:w="2065" w:type="dxa"/>
            <w:vMerge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市场类</w:t>
            </w:r>
          </w:p>
        </w:tc>
        <w:tc>
          <w:tcPr>
            <w:tcW w:w="5528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市场营销等</w:t>
            </w:r>
          </w:p>
        </w:tc>
        <w:tc>
          <w:tcPr>
            <w:tcW w:w="1134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武汉</w:t>
            </w:r>
          </w:p>
        </w:tc>
      </w:tr>
      <w:tr w:rsidR="00EC6A04" w:rsidRPr="002C175A" w:rsidTr="00207622">
        <w:trPr>
          <w:trHeight w:hRule="exact" w:val="407"/>
          <w:jc w:val="center"/>
        </w:trPr>
        <w:tc>
          <w:tcPr>
            <w:tcW w:w="2065" w:type="dxa"/>
            <w:vMerge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6A04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投资类</w:t>
            </w:r>
          </w:p>
        </w:tc>
        <w:tc>
          <w:tcPr>
            <w:tcW w:w="5528" w:type="dxa"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金融/经济/法律/财务/传媒/体育/</w:t>
            </w:r>
            <w:r w:rsidRPr="008A5D87">
              <w:rPr>
                <w:rFonts w:ascii="微软雅黑" w:eastAsia="微软雅黑" w:hAnsi="微软雅黑" w:cs="微软雅黑" w:hint="eastAsia"/>
                <w:sz w:val="18"/>
                <w:szCs w:val="18"/>
              </w:rPr>
              <w:t>统计等</w:t>
            </w:r>
          </w:p>
        </w:tc>
        <w:tc>
          <w:tcPr>
            <w:tcW w:w="1134" w:type="dxa"/>
            <w:vAlign w:val="center"/>
          </w:tcPr>
          <w:p w:rsidR="00EC6A04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武汉</w:t>
            </w:r>
          </w:p>
        </w:tc>
      </w:tr>
      <w:tr w:rsidR="00EC6A04" w:rsidRPr="002C175A" w:rsidTr="00207622">
        <w:trPr>
          <w:trHeight w:hRule="exact" w:val="407"/>
          <w:jc w:val="center"/>
        </w:trPr>
        <w:tc>
          <w:tcPr>
            <w:tcW w:w="2065" w:type="dxa"/>
            <w:vMerge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平面设计类</w:t>
            </w:r>
          </w:p>
        </w:tc>
        <w:tc>
          <w:tcPr>
            <w:tcW w:w="5528" w:type="dxa"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平面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设计等相关专业</w:t>
            </w:r>
          </w:p>
        </w:tc>
        <w:tc>
          <w:tcPr>
            <w:tcW w:w="1134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武汉</w:t>
            </w:r>
          </w:p>
        </w:tc>
      </w:tr>
      <w:tr w:rsidR="00EC6A04" w:rsidRPr="002C175A" w:rsidTr="00207622">
        <w:trPr>
          <w:trHeight w:hRule="exact" w:val="616"/>
          <w:jc w:val="center"/>
        </w:trPr>
        <w:tc>
          <w:tcPr>
            <w:tcW w:w="2065" w:type="dxa"/>
            <w:vAlign w:val="center"/>
          </w:tcPr>
          <w:p w:rsidR="00EC6A04" w:rsidRPr="002C175A" w:rsidRDefault="00EC6A04" w:rsidP="00207622">
            <w:pPr>
              <w:spacing w:line="220" w:lineRule="exact"/>
              <w:ind w:left="540" w:hangingChars="300" w:hanging="540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77AD8">
              <w:rPr>
                <w:rFonts w:ascii="微软雅黑" w:eastAsia="微软雅黑" w:hAnsi="微软雅黑" w:cs="宋体" w:hint="eastAsia"/>
                <w:sz w:val="18"/>
                <w:szCs w:val="18"/>
              </w:rPr>
              <w:t>武汉三特索道集团股份有限公司</w:t>
            </w:r>
          </w:p>
        </w:tc>
        <w:tc>
          <w:tcPr>
            <w:tcW w:w="1559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6368FE">
              <w:rPr>
                <w:rFonts w:ascii="微软雅黑" w:eastAsia="微软雅黑" w:hAnsi="微软雅黑" w:cs="微软雅黑" w:hint="eastAsia"/>
                <w:sz w:val="18"/>
                <w:szCs w:val="18"/>
              </w:rPr>
              <w:t>新媒体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运营类</w:t>
            </w:r>
          </w:p>
        </w:tc>
        <w:tc>
          <w:tcPr>
            <w:tcW w:w="5528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中文/新闻/</w:t>
            </w:r>
            <w:r w:rsidRPr="006368FE">
              <w:rPr>
                <w:rFonts w:ascii="微软雅黑" w:eastAsia="微软雅黑" w:hAnsi="微软雅黑" w:cs="微软雅黑" w:hint="eastAsia"/>
                <w:sz w:val="18"/>
                <w:szCs w:val="18"/>
              </w:rPr>
              <w:t>历史等</w:t>
            </w:r>
          </w:p>
        </w:tc>
        <w:tc>
          <w:tcPr>
            <w:tcW w:w="1134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武汉</w:t>
            </w:r>
          </w:p>
        </w:tc>
      </w:tr>
      <w:tr w:rsidR="00EC6A04" w:rsidRPr="002C175A" w:rsidTr="00207622">
        <w:trPr>
          <w:trHeight w:hRule="exact" w:val="407"/>
          <w:jc w:val="center"/>
        </w:trPr>
        <w:tc>
          <w:tcPr>
            <w:tcW w:w="2065" w:type="dxa"/>
            <w:vMerge w:val="restart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677AD8">
              <w:rPr>
                <w:rFonts w:ascii="微软雅黑" w:eastAsia="微软雅黑" w:hAnsi="微软雅黑" w:cs="微软雅黑" w:hint="eastAsia"/>
                <w:sz w:val="18"/>
                <w:szCs w:val="18"/>
              </w:rPr>
              <w:t>武汉当代地产集团</w:t>
            </w:r>
          </w:p>
        </w:tc>
        <w:tc>
          <w:tcPr>
            <w:tcW w:w="1559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工程管理类</w:t>
            </w:r>
          </w:p>
        </w:tc>
        <w:tc>
          <w:tcPr>
            <w:tcW w:w="5528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土木工程/工程管理/工民建/</w:t>
            </w: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水电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工程/</w:t>
            </w: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工程造价等</w:t>
            </w:r>
          </w:p>
        </w:tc>
        <w:tc>
          <w:tcPr>
            <w:tcW w:w="1134" w:type="dxa"/>
            <w:vMerge w:val="restart"/>
            <w:vAlign w:val="center"/>
          </w:tcPr>
          <w:p w:rsidR="00EC6A04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武汉</w:t>
            </w:r>
          </w:p>
        </w:tc>
      </w:tr>
      <w:tr w:rsidR="00EC6A04" w:rsidRPr="002C175A" w:rsidTr="00207622">
        <w:trPr>
          <w:trHeight w:hRule="exact" w:val="407"/>
          <w:jc w:val="center"/>
        </w:trPr>
        <w:tc>
          <w:tcPr>
            <w:tcW w:w="2065" w:type="dxa"/>
            <w:vMerge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规划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设计</w:t>
            </w: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类</w:t>
            </w:r>
          </w:p>
        </w:tc>
        <w:tc>
          <w:tcPr>
            <w:tcW w:w="5528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城乡规划/</w:t>
            </w:r>
            <w:r w:rsidRPr="00EF5036">
              <w:rPr>
                <w:rFonts w:ascii="微软雅黑" w:eastAsia="微软雅黑" w:hAnsi="微软雅黑" w:cs="微软雅黑" w:hint="eastAsia"/>
                <w:sz w:val="18"/>
                <w:szCs w:val="18"/>
              </w:rPr>
              <w:t>建筑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设计/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土地资源管理/</w:t>
            </w:r>
            <w:r w:rsidRPr="00EF5036">
              <w:rPr>
                <w:rFonts w:ascii="微软雅黑" w:eastAsia="微软雅黑" w:hAnsi="微软雅黑" w:cs="微软雅黑" w:hint="eastAsia"/>
                <w:sz w:val="18"/>
                <w:szCs w:val="18"/>
              </w:rPr>
              <w:t>房地产经济等</w:t>
            </w:r>
            <w:r w:rsidRPr="00EF5036">
              <w:rPr>
                <w:rFonts w:ascii="微软雅黑" w:eastAsia="微软雅黑" w:hAnsi="微软雅黑" w:cs="微软雅黑"/>
                <w:sz w:val="18"/>
                <w:szCs w:val="18"/>
              </w:rPr>
              <w:t>相关专业</w:t>
            </w:r>
          </w:p>
        </w:tc>
        <w:tc>
          <w:tcPr>
            <w:tcW w:w="1134" w:type="dxa"/>
            <w:vMerge/>
            <w:vAlign w:val="center"/>
          </w:tcPr>
          <w:p w:rsidR="00EC6A04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C6A04" w:rsidRPr="002C175A" w:rsidTr="00207622">
        <w:trPr>
          <w:trHeight w:hRule="exact" w:val="407"/>
          <w:jc w:val="center"/>
        </w:trPr>
        <w:tc>
          <w:tcPr>
            <w:tcW w:w="2065" w:type="dxa"/>
            <w:vMerge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财务类</w:t>
            </w:r>
          </w:p>
        </w:tc>
        <w:tc>
          <w:tcPr>
            <w:tcW w:w="5528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财会/税务/审计等</w:t>
            </w:r>
          </w:p>
        </w:tc>
        <w:tc>
          <w:tcPr>
            <w:tcW w:w="1134" w:type="dxa"/>
            <w:vMerge/>
            <w:vAlign w:val="center"/>
          </w:tcPr>
          <w:p w:rsidR="00EC6A04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C6A04" w:rsidRPr="002C175A" w:rsidTr="00207622">
        <w:trPr>
          <w:trHeight w:hRule="exact" w:val="407"/>
          <w:jc w:val="center"/>
        </w:trPr>
        <w:tc>
          <w:tcPr>
            <w:tcW w:w="2065" w:type="dxa"/>
            <w:vMerge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法务类</w:t>
            </w:r>
          </w:p>
        </w:tc>
        <w:tc>
          <w:tcPr>
            <w:tcW w:w="5528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法律相关专业</w:t>
            </w:r>
          </w:p>
        </w:tc>
        <w:tc>
          <w:tcPr>
            <w:tcW w:w="1134" w:type="dxa"/>
            <w:vMerge/>
            <w:vAlign w:val="center"/>
          </w:tcPr>
          <w:p w:rsidR="00EC6A04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C6A04" w:rsidRPr="002C175A" w:rsidTr="00207622">
        <w:trPr>
          <w:trHeight w:hRule="exact" w:val="407"/>
          <w:jc w:val="center"/>
        </w:trPr>
        <w:tc>
          <w:tcPr>
            <w:tcW w:w="2065" w:type="dxa"/>
            <w:vMerge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营销策划类</w:t>
            </w:r>
          </w:p>
        </w:tc>
        <w:tc>
          <w:tcPr>
            <w:tcW w:w="5528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市场营销/</w:t>
            </w: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广告学等</w:t>
            </w:r>
          </w:p>
        </w:tc>
        <w:tc>
          <w:tcPr>
            <w:tcW w:w="1134" w:type="dxa"/>
            <w:vMerge/>
            <w:vAlign w:val="center"/>
          </w:tcPr>
          <w:p w:rsidR="00EC6A04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C6A04" w:rsidRPr="002C175A" w:rsidTr="00207622">
        <w:trPr>
          <w:trHeight w:hRule="exact" w:val="407"/>
          <w:jc w:val="center"/>
        </w:trPr>
        <w:tc>
          <w:tcPr>
            <w:tcW w:w="2065" w:type="dxa"/>
            <w:vMerge w:val="restart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677AD8">
              <w:rPr>
                <w:rFonts w:ascii="微软雅黑" w:eastAsia="微软雅黑" w:hAnsi="微软雅黑" w:cs="宋体" w:hint="eastAsia"/>
                <w:sz w:val="18"/>
                <w:szCs w:val="18"/>
              </w:rPr>
              <w:t>武汉晟道创业投资基金管理有限公司</w:t>
            </w:r>
          </w:p>
        </w:tc>
        <w:tc>
          <w:tcPr>
            <w:tcW w:w="1559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投资类</w:t>
            </w:r>
          </w:p>
        </w:tc>
        <w:tc>
          <w:tcPr>
            <w:tcW w:w="5528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金融/投资/</w:t>
            </w: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经济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/</w:t>
            </w: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财会等</w:t>
            </w:r>
          </w:p>
        </w:tc>
        <w:tc>
          <w:tcPr>
            <w:tcW w:w="1134" w:type="dxa"/>
            <w:vMerge w:val="restart"/>
            <w:vAlign w:val="center"/>
          </w:tcPr>
          <w:p w:rsidR="00EC6A04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北京</w:t>
            </w:r>
          </w:p>
        </w:tc>
      </w:tr>
      <w:tr w:rsidR="00EC6A04" w:rsidRPr="002C175A" w:rsidTr="00207622">
        <w:trPr>
          <w:trHeight w:hRule="exact" w:val="407"/>
          <w:jc w:val="center"/>
        </w:trPr>
        <w:tc>
          <w:tcPr>
            <w:tcW w:w="2065" w:type="dxa"/>
            <w:vMerge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综合管理类</w:t>
            </w:r>
          </w:p>
        </w:tc>
        <w:tc>
          <w:tcPr>
            <w:tcW w:w="5528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人力资源管理/行政管理/</w:t>
            </w: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中文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/</w:t>
            </w: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新闻传播等</w:t>
            </w:r>
          </w:p>
        </w:tc>
        <w:tc>
          <w:tcPr>
            <w:tcW w:w="1134" w:type="dxa"/>
            <w:vMerge/>
            <w:vAlign w:val="center"/>
          </w:tcPr>
          <w:p w:rsidR="00EC6A04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C6A04" w:rsidRPr="002C175A" w:rsidTr="00207622">
        <w:trPr>
          <w:trHeight w:hRule="exact" w:val="407"/>
          <w:jc w:val="center"/>
        </w:trPr>
        <w:tc>
          <w:tcPr>
            <w:tcW w:w="2065" w:type="dxa"/>
            <w:vMerge w:val="restart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194B48">
              <w:rPr>
                <w:rFonts w:ascii="微软雅黑" w:eastAsia="微软雅黑" w:hAnsi="微软雅黑" w:cs="微软雅黑" w:hint="eastAsia"/>
                <w:sz w:val="18"/>
                <w:szCs w:val="18"/>
              </w:rPr>
              <w:t>当代君合（深圳）投资有限公司</w:t>
            </w:r>
          </w:p>
        </w:tc>
        <w:tc>
          <w:tcPr>
            <w:tcW w:w="1559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投资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类</w:t>
            </w:r>
          </w:p>
        </w:tc>
        <w:tc>
          <w:tcPr>
            <w:tcW w:w="5528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金融/投资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/</w:t>
            </w:r>
            <w:r w:rsidRPr="00194B48">
              <w:rPr>
                <w:rFonts w:ascii="微软雅黑" w:eastAsia="微软雅黑" w:hAnsi="微软雅黑" w:cs="微软雅黑" w:hint="eastAsia"/>
                <w:sz w:val="18"/>
                <w:szCs w:val="18"/>
              </w:rPr>
              <w:t>财务等相关专业</w:t>
            </w:r>
          </w:p>
        </w:tc>
        <w:tc>
          <w:tcPr>
            <w:tcW w:w="1134" w:type="dxa"/>
            <w:vMerge w:val="restart"/>
            <w:vAlign w:val="center"/>
          </w:tcPr>
          <w:p w:rsidR="00EC6A04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武汉</w:t>
            </w:r>
          </w:p>
        </w:tc>
      </w:tr>
      <w:tr w:rsidR="00EC6A04" w:rsidRPr="002C175A" w:rsidTr="00207622">
        <w:trPr>
          <w:trHeight w:hRule="exact" w:val="407"/>
          <w:jc w:val="center"/>
        </w:trPr>
        <w:tc>
          <w:tcPr>
            <w:tcW w:w="2065" w:type="dxa"/>
            <w:vMerge/>
            <w:vAlign w:val="center"/>
          </w:tcPr>
          <w:p w:rsidR="00EC6A04" w:rsidRPr="00194B48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财务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类</w:t>
            </w:r>
          </w:p>
        </w:tc>
        <w:tc>
          <w:tcPr>
            <w:tcW w:w="5528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财会/税务/</w:t>
            </w:r>
            <w:r w:rsidRPr="002C175A">
              <w:rPr>
                <w:rFonts w:ascii="微软雅黑" w:eastAsia="微软雅黑" w:hAnsi="微软雅黑" w:cs="微软雅黑"/>
                <w:sz w:val="18"/>
                <w:szCs w:val="18"/>
              </w:rPr>
              <w:t>审计</w:t>
            </w: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:rsidR="00EC6A04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C6A04" w:rsidRPr="002C175A" w:rsidTr="00207622">
        <w:trPr>
          <w:trHeight w:hRule="exact" w:val="407"/>
          <w:jc w:val="center"/>
        </w:trPr>
        <w:tc>
          <w:tcPr>
            <w:tcW w:w="2065" w:type="dxa"/>
            <w:vMerge/>
            <w:vAlign w:val="center"/>
          </w:tcPr>
          <w:p w:rsidR="00EC6A04" w:rsidRPr="00194B48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6A04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法务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类</w:t>
            </w:r>
          </w:p>
        </w:tc>
        <w:tc>
          <w:tcPr>
            <w:tcW w:w="5528" w:type="dxa"/>
            <w:vAlign w:val="center"/>
          </w:tcPr>
          <w:p w:rsidR="00EC6A04" w:rsidRPr="00194B48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363794">
              <w:rPr>
                <w:rFonts w:ascii="微软雅黑" w:eastAsia="微软雅黑" w:hAnsi="微软雅黑" w:cs="微软雅黑" w:hint="eastAsia"/>
                <w:sz w:val="18"/>
                <w:szCs w:val="18"/>
              </w:rPr>
              <w:t>法律相关专业</w:t>
            </w:r>
          </w:p>
        </w:tc>
        <w:tc>
          <w:tcPr>
            <w:tcW w:w="1134" w:type="dxa"/>
            <w:vMerge/>
            <w:vAlign w:val="center"/>
          </w:tcPr>
          <w:p w:rsidR="00EC6A04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C6A04" w:rsidRPr="002C175A" w:rsidTr="00207622">
        <w:trPr>
          <w:trHeight w:hRule="exact" w:val="407"/>
          <w:jc w:val="center"/>
        </w:trPr>
        <w:tc>
          <w:tcPr>
            <w:tcW w:w="2065" w:type="dxa"/>
            <w:vMerge/>
            <w:vAlign w:val="center"/>
          </w:tcPr>
          <w:p w:rsidR="00EC6A04" w:rsidRPr="00194B48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6A04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工程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管理类</w:t>
            </w:r>
          </w:p>
        </w:tc>
        <w:tc>
          <w:tcPr>
            <w:tcW w:w="5528" w:type="dxa"/>
            <w:vAlign w:val="center"/>
          </w:tcPr>
          <w:p w:rsidR="00EC6A04" w:rsidRPr="00363794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工民建/</w:t>
            </w:r>
            <w:r w:rsidRPr="000B6733">
              <w:rPr>
                <w:rFonts w:ascii="微软雅黑" w:eastAsia="微软雅黑" w:hAnsi="微软雅黑" w:cs="微软雅黑" w:hint="eastAsia"/>
                <w:sz w:val="18"/>
                <w:szCs w:val="18"/>
              </w:rPr>
              <w:t>土木工程相关专业</w:t>
            </w:r>
          </w:p>
        </w:tc>
        <w:tc>
          <w:tcPr>
            <w:tcW w:w="1134" w:type="dxa"/>
            <w:vMerge/>
            <w:vAlign w:val="center"/>
          </w:tcPr>
          <w:p w:rsidR="00EC6A04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C6A04" w:rsidRPr="002C175A" w:rsidTr="00207622">
        <w:trPr>
          <w:trHeight w:hRule="exact" w:val="407"/>
          <w:jc w:val="center"/>
        </w:trPr>
        <w:tc>
          <w:tcPr>
            <w:tcW w:w="2065" w:type="dxa"/>
            <w:vMerge/>
            <w:vAlign w:val="center"/>
          </w:tcPr>
          <w:p w:rsidR="00EC6A04" w:rsidRPr="00194B48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6A04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人力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行政类</w:t>
            </w:r>
          </w:p>
        </w:tc>
        <w:tc>
          <w:tcPr>
            <w:tcW w:w="5528" w:type="dxa"/>
            <w:vAlign w:val="center"/>
          </w:tcPr>
          <w:p w:rsidR="00EC6A04" w:rsidRPr="000B6733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人力资源/行政管理/</w:t>
            </w:r>
            <w:r w:rsidRPr="000B6733">
              <w:rPr>
                <w:rFonts w:ascii="微软雅黑" w:eastAsia="微软雅黑" w:hAnsi="微软雅黑" w:cs="微软雅黑" w:hint="eastAsia"/>
                <w:sz w:val="18"/>
                <w:szCs w:val="18"/>
              </w:rPr>
              <w:t>新闻等相关专业</w:t>
            </w:r>
          </w:p>
        </w:tc>
        <w:tc>
          <w:tcPr>
            <w:tcW w:w="1134" w:type="dxa"/>
            <w:vMerge/>
            <w:vAlign w:val="center"/>
          </w:tcPr>
          <w:p w:rsidR="00EC6A04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C6A04" w:rsidRPr="002C175A" w:rsidTr="00207622">
        <w:trPr>
          <w:trHeight w:hRule="exact" w:val="638"/>
          <w:jc w:val="center"/>
        </w:trPr>
        <w:tc>
          <w:tcPr>
            <w:tcW w:w="2065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677AD8">
              <w:rPr>
                <w:rFonts w:ascii="微软雅黑" w:eastAsia="微软雅黑" w:hAnsi="微软雅黑" w:cs="宋体" w:hint="eastAsia"/>
                <w:sz w:val="18"/>
                <w:szCs w:val="18"/>
              </w:rPr>
              <w:t>武汉楼兰蜜语生态果业有限公司</w:t>
            </w:r>
          </w:p>
        </w:tc>
        <w:tc>
          <w:tcPr>
            <w:tcW w:w="1559" w:type="dxa"/>
            <w:vAlign w:val="center"/>
          </w:tcPr>
          <w:p w:rsidR="00EC6A04" w:rsidRPr="002C175A" w:rsidRDefault="00EC6A04" w:rsidP="00207622">
            <w:pPr>
              <w:spacing w:line="220" w:lineRule="exact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储备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干部</w:t>
            </w:r>
          </w:p>
        </w:tc>
        <w:tc>
          <w:tcPr>
            <w:tcW w:w="5528" w:type="dxa"/>
            <w:vAlign w:val="center"/>
          </w:tcPr>
          <w:p w:rsidR="00EC6A04" w:rsidRPr="002C175A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2C175A">
              <w:rPr>
                <w:rFonts w:ascii="微软雅黑" w:eastAsia="微软雅黑" w:hAnsi="微软雅黑" w:cs="微软雅黑" w:hint="eastAsia"/>
                <w:sz w:val="18"/>
                <w:szCs w:val="18"/>
              </w:rPr>
              <w:t>电子商务/管理学/法学等</w:t>
            </w:r>
          </w:p>
        </w:tc>
        <w:tc>
          <w:tcPr>
            <w:tcW w:w="1134" w:type="dxa"/>
            <w:vAlign w:val="center"/>
          </w:tcPr>
          <w:p w:rsidR="00EC6A04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武汉</w:t>
            </w:r>
          </w:p>
        </w:tc>
      </w:tr>
    </w:tbl>
    <w:p w:rsidR="00EC6A04" w:rsidRPr="002C175A" w:rsidRDefault="00EC6A04" w:rsidP="00EC6A04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Tahoma"/>
          <w:b/>
          <w:color w:val="000000"/>
          <w:kern w:val="0"/>
          <w:szCs w:val="21"/>
        </w:rPr>
      </w:pPr>
      <w:r w:rsidRPr="002C175A">
        <w:rPr>
          <w:rFonts w:ascii="微软雅黑" w:eastAsia="微软雅黑" w:hAnsi="微软雅黑" w:cs="Tahoma" w:hint="eastAsia"/>
          <w:b/>
          <w:color w:val="000000"/>
          <w:kern w:val="0"/>
          <w:szCs w:val="21"/>
        </w:rPr>
        <w:t>二、2018届</w:t>
      </w:r>
      <w:r w:rsidRPr="002C175A">
        <w:rPr>
          <w:rFonts w:ascii="微软雅黑" w:eastAsia="微软雅黑" w:hAnsi="微软雅黑" w:cs="Tahoma"/>
          <w:b/>
          <w:color w:val="000000"/>
          <w:kern w:val="0"/>
          <w:szCs w:val="21"/>
        </w:rPr>
        <w:t>长期实习生招聘</w:t>
      </w:r>
    </w:p>
    <w:p w:rsidR="00EC6A04" w:rsidRDefault="00EC6A04" w:rsidP="00EC6A04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>
        <w:rPr>
          <w:rFonts w:ascii="微软雅黑" w:eastAsia="微软雅黑" w:hAnsi="微软雅黑" w:cs="Tahoma" w:hint="eastAsia"/>
          <w:color w:val="000000"/>
          <w:kern w:val="0"/>
          <w:szCs w:val="21"/>
        </w:rPr>
        <w:t>2018届</w:t>
      </w:r>
      <w:r>
        <w:rPr>
          <w:rFonts w:ascii="微软雅黑" w:eastAsia="微软雅黑" w:hAnsi="微软雅黑" w:cs="Tahoma"/>
          <w:color w:val="000000"/>
          <w:kern w:val="0"/>
          <w:szCs w:val="21"/>
        </w:rPr>
        <w:t>长期实习生招聘岗位针对</w:t>
      </w:r>
      <w:r>
        <w:rPr>
          <w:rFonts w:ascii="微软雅黑" w:eastAsia="微软雅黑" w:hAnsi="微软雅黑" w:cs="Tahoma" w:hint="eastAsia"/>
          <w:color w:val="000000"/>
          <w:kern w:val="0"/>
          <w:szCs w:val="21"/>
        </w:rPr>
        <w:t>2018年</w:t>
      </w:r>
      <w:r>
        <w:rPr>
          <w:rFonts w:ascii="微软雅黑" w:eastAsia="微软雅黑" w:hAnsi="微软雅黑" w:cs="Tahoma"/>
          <w:color w:val="000000"/>
          <w:kern w:val="0"/>
          <w:szCs w:val="21"/>
        </w:rPr>
        <w:t>毕业的在校生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1547"/>
        <w:gridCol w:w="5336"/>
        <w:gridCol w:w="1109"/>
      </w:tblGrid>
      <w:tr w:rsidR="00EC6A04" w:rsidTr="00207622">
        <w:trPr>
          <w:trHeight w:val="408"/>
          <w:jc w:val="center"/>
        </w:trPr>
        <w:tc>
          <w:tcPr>
            <w:tcW w:w="2106" w:type="dxa"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A5D87">
              <w:rPr>
                <w:rFonts w:ascii="微软雅黑" w:eastAsia="微软雅黑" w:hAnsi="微软雅黑" w:cs="宋体" w:hint="eastAsia"/>
                <w:sz w:val="18"/>
                <w:szCs w:val="18"/>
              </w:rPr>
              <w:t>公司名称</w:t>
            </w:r>
          </w:p>
        </w:tc>
        <w:tc>
          <w:tcPr>
            <w:tcW w:w="1559" w:type="dxa"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A5D87">
              <w:rPr>
                <w:rFonts w:ascii="微软雅黑" w:eastAsia="微软雅黑" w:hAnsi="微软雅黑" w:cs="宋体" w:hint="eastAsia"/>
                <w:sz w:val="18"/>
                <w:szCs w:val="18"/>
              </w:rPr>
              <w:t>岗位类别</w:t>
            </w:r>
          </w:p>
        </w:tc>
        <w:tc>
          <w:tcPr>
            <w:tcW w:w="5387" w:type="dxa"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A5D87">
              <w:rPr>
                <w:rFonts w:ascii="微软雅黑" w:eastAsia="微软雅黑" w:hAnsi="微软雅黑" w:cs="宋体" w:hint="eastAsia"/>
                <w:sz w:val="18"/>
                <w:szCs w:val="18"/>
              </w:rPr>
              <w:t>建议专业</w:t>
            </w:r>
          </w:p>
        </w:tc>
        <w:tc>
          <w:tcPr>
            <w:tcW w:w="1116" w:type="dxa"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A5D87">
              <w:rPr>
                <w:rFonts w:ascii="微软雅黑" w:eastAsia="微软雅黑" w:hAnsi="微软雅黑" w:cs="宋体" w:hint="eastAsia"/>
                <w:sz w:val="18"/>
                <w:szCs w:val="18"/>
              </w:rPr>
              <w:t>工作地点</w:t>
            </w:r>
          </w:p>
        </w:tc>
      </w:tr>
      <w:tr w:rsidR="00EC6A04" w:rsidTr="00207622">
        <w:trPr>
          <w:trHeight w:val="408"/>
          <w:jc w:val="center"/>
        </w:trPr>
        <w:tc>
          <w:tcPr>
            <w:tcW w:w="2106" w:type="dxa"/>
            <w:vMerge w:val="restart"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A5D87">
              <w:rPr>
                <w:rFonts w:ascii="微软雅黑" w:eastAsia="微软雅黑" w:hAnsi="微软雅黑" w:cs="宋体" w:hint="eastAsia"/>
                <w:sz w:val="18"/>
                <w:szCs w:val="18"/>
              </w:rPr>
              <w:t>当代集团总部</w:t>
            </w:r>
          </w:p>
        </w:tc>
        <w:tc>
          <w:tcPr>
            <w:tcW w:w="1559" w:type="dxa"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A5D87">
              <w:rPr>
                <w:rFonts w:ascii="微软雅黑" w:eastAsia="微软雅黑" w:hAnsi="微软雅黑" w:cs="宋体" w:hint="eastAsia"/>
                <w:sz w:val="18"/>
                <w:szCs w:val="18"/>
              </w:rPr>
              <w:t>投资类</w:t>
            </w:r>
          </w:p>
        </w:tc>
        <w:tc>
          <w:tcPr>
            <w:tcW w:w="5387" w:type="dxa"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A5D87">
              <w:rPr>
                <w:rFonts w:ascii="微软雅黑" w:eastAsia="微软雅黑" w:hAnsi="微软雅黑" w:cs="宋体" w:hint="eastAsia"/>
                <w:sz w:val="18"/>
                <w:szCs w:val="18"/>
              </w:rPr>
              <w:t>金融/投资/财务/法律等</w:t>
            </w:r>
          </w:p>
        </w:tc>
        <w:tc>
          <w:tcPr>
            <w:tcW w:w="1116" w:type="dxa"/>
            <w:vMerge w:val="restart"/>
            <w:vAlign w:val="center"/>
          </w:tcPr>
          <w:p w:rsidR="00EC6A04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武汉</w:t>
            </w:r>
          </w:p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EC6A04" w:rsidTr="00207622">
        <w:trPr>
          <w:trHeight w:val="408"/>
          <w:jc w:val="center"/>
        </w:trPr>
        <w:tc>
          <w:tcPr>
            <w:tcW w:w="2106" w:type="dxa"/>
            <w:vMerge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A5D87">
              <w:rPr>
                <w:rFonts w:ascii="微软雅黑" w:eastAsia="微软雅黑" w:hAnsi="微软雅黑" w:cs="宋体" w:hint="eastAsia"/>
                <w:sz w:val="18"/>
                <w:szCs w:val="18"/>
              </w:rPr>
              <w:t>财务类</w:t>
            </w:r>
          </w:p>
        </w:tc>
        <w:tc>
          <w:tcPr>
            <w:tcW w:w="5387" w:type="dxa"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A5D87">
              <w:rPr>
                <w:rFonts w:ascii="微软雅黑" w:eastAsia="微软雅黑" w:hAnsi="微软雅黑" w:cs="宋体" w:hint="eastAsia"/>
                <w:sz w:val="18"/>
                <w:szCs w:val="18"/>
              </w:rPr>
              <w:t>财会/税务/</w:t>
            </w:r>
            <w:r w:rsidRPr="008A5D87">
              <w:rPr>
                <w:rFonts w:ascii="微软雅黑" w:eastAsia="微软雅黑" w:hAnsi="微软雅黑" w:cs="宋体"/>
                <w:sz w:val="18"/>
                <w:szCs w:val="18"/>
              </w:rPr>
              <w:t>审计</w:t>
            </w:r>
            <w:r w:rsidRPr="008A5D87">
              <w:rPr>
                <w:rFonts w:ascii="微软雅黑" w:eastAsia="微软雅黑" w:hAnsi="微软雅黑" w:cs="宋体" w:hint="eastAsia"/>
                <w:sz w:val="18"/>
                <w:szCs w:val="18"/>
              </w:rPr>
              <w:t>等</w:t>
            </w:r>
          </w:p>
        </w:tc>
        <w:tc>
          <w:tcPr>
            <w:tcW w:w="1116" w:type="dxa"/>
            <w:vMerge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EC6A04" w:rsidTr="00207622">
        <w:trPr>
          <w:trHeight w:val="408"/>
          <w:jc w:val="center"/>
        </w:trPr>
        <w:tc>
          <w:tcPr>
            <w:tcW w:w="2106" w:type="dxa"/>
            <w:vMerge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法务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类</w:t>
            </w:r>
          </w:p>
        </w:tc>
        <w:tc>
          <w:tcPr>
            <w:tcW w:w="5387" w:type="dxa"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法学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相关专业</w:t>
            </w:r>
          </w:p>
        </w:tc>
        <w:tc>
          <w:tcPr>
            <w:tcW w:w="1116" w:type="dxa"/>
            <w:vMerge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EC6A04" w:rsidTr="00207622">
        <w:trPr>
          <w:trHeight w:val="408"/>
          <w:jc w:val="center"/>
        </w:trPr>
        <w:tc>
          <w:tcPr>
            <w:tcW w:w="2106" w:type="dxa"/>
            <w:vMerge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A5D87">
              <w:rPr>
                <w:rFonts w:ascii="微软雅黑" w:eastAsia="微软雅黑" w:hAnsi="微软雅黑" w:cs="宋体" w:hint="eastAsia"/>
                <w:sz w:val="18"/>
                <w:szCs w:val="18"/>
              </w:rPr>
              <w:t>综合管理类</w:t>
            </w:r>
          </w:p>
        </w:tc>
        <w:tc>
          <w:tcPr>
            <w:tcW w:w="5387" w:type="dxa"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人</w:t>
            </w:r>
            <w:r w:rsidRPr="008A5D87">
              <w:rPr>
                <w:rFonts w:ascii="微软雅黑" w:eastAsia="微软雅黑" w:hAnsi="微软雅黑" w:cs="宋体" w:hint="eastAsia"/>
                <w:sz w:val="18"/>
                <w:szCs w:val="18"/>
              </w:rPr>
              <w:t>力资源管理/行政管理/新闻传播等</w:t>
            </w:r>
          </w:p>
        </w:tc>
        <w:tc>
          <w:tcPr>
            <w:tcW w:w="1116" w:type="dxa"/>
            <w:vMerge/>
            <w:vAlign w:val="center"/>
          </w:tcPr>
          <w:p w:rsidR="00EC6A04" w:rsidRPr="008A5D87" w:rsidRDefault="00EC6A04" w:rsidP="00207622">
            <w:pPr>
              <w:spacing w:line="220" w:lineRule="exact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</w:tbl>
    <w:p w:rsidR="00EC6A04" w:rsidRDefault="00EC6A04" w:rsidP="00EC6A04">
      <w:pPr>
        <w:spacing w:line="276" w:lineRule="auto"/>
        <w:jc w:val="left"/>
        <w:outlineLvl w:val="0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lastRenderedPageBreak/>
        <w:t>【加入当代】</w:t>
      </w:r>
    </w:p>
    <w:p w:rsidR="00EC6A04" w:rsidRDefault="00EC6A04" w:rsidP="00EC6A04">
      <w:pPr>
        <w:spacing w:after="240"/>
        <w:jc w:val="left"/>
        <w:outlineLvl w:val="0"/>
        <w:rPr>
          <w:rFonts w:ascii="微软雅黑" w:eastAsia="微软雅黑" w:hAnsi="微软雅黑" w:cs="Tahom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你将拥有：</w:t>
      </w:r>
    </w:p>
    <w:p w:rsidR="00EC6A04" w:rsidRDefault="00EC6A04" w:rsidP="00EC6A04">
      <w:pPr>
        <w:spacing w:after="240"/>
        <w:jc w:val="left"/>
        <w:outlineLvl w:val="0"/>
        <w:rPr>
          <w:rFonts w:ascii="微软雅黑" w:eastAsia="微软雅黑" w:hAnsi="微软雅黑" w:cs="Tahom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•</w:t>
      </w:r>
      <w:r>
        <w:rPr>
          <w:rFonts w:ascii="微软雅黑" w:eastAsia="微软雅黑" w:hAnsi="微软雅黑" w:cs="Tahoma" w:hint="eastAsia"/>
          <w:b/>
          <w:color w:val="000000"/>
          <w:kern w:val="0"/>
          <w:sz w:val="18"/>
          <w:szCs w:val="18"/>
        </w:rPr>
        <w:t>全产业链</w:t>
      </w: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职业发展平台：跨行业、跨区域的多元职业发展方向，双通道职业发展规划</w:t>
      </w:r>
    </w:p>
    <w:p w:rsidR="00EC6A04" w:rsidRDefault="00EC6A04" w:rsidP="00EC6A04">
      <w:pPr>
        <w:spacing w:after="240"/>
        <w:jc w:val="left"/>
        <w:outlineLvl w:val="0"/>
        <w:rPr>
          <w:rFonts w:ascii="微软雅黑" w:eastAsia="微软雅黑" w:hAnsi="微软雅黑" w:cs="Tahom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•</w:t>
      </w:r>
      <w:r>
        <w:rPr>
          <w:rFonts w:ascii="微软雅黑" w:eastAsia="微软雅黑" w:hAnsi="微软雅黑" w:cs="Tahoma" w:hint="eastAsia"/>
          <w:b/>
          <w:color w:val="000000"/>
          <w:kern w:val="0"/>
          <w:sz w:val="18"/>
          <w:szCs w:val="18"/>
        </w:rPr>
        <w:t>全方位</w:t>
      </w: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人才培养机制：引导式入职培训、“一对一”导师培养机制、针对性岗位培训；</w:t>
      </w:r>
    </w:p>
    <w:p w:rsidR="00EC6A04" w:rsidRDefault="00EC6A04" w:rsidP="00EC6A04">
      <w:pPr>
        <w:spacing w:after="240"/>
        <w:jc w:val="left"/>
        <w:outlineLvl w:val="0"/>
        <w:rPr>
          <w:rFonts w:ascii="微软雅黑" w:eastAsia="微软雅黑" w:hAnsi="微软雅黑" w:cs="Tahom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•具有竞争力的薪酬和奖金激励：根据部门工作绩效，结合个人贡献享受项目奖、特别奖和年终奖；</w:t>
      </w:r>
    </w:p>
    <w:p w:rsidR="00EC6A04" w:rsidRDefault="00EC6A04" w:rsidP="00EC6A04">
      <w:pPr>
        <w:spacing w:after="240"/>
        <w:jc w:val="left"/>
        <w:outlineLvl w:val="0"/>
        <w:rPr>
          <w:rFonts w:ascii="微软雅黑" w:eastAsia="微软雅黑" w:hAnsi="微软雅黑" w:cs="Tahom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•完善的福利保障体系：享受“五险一金”、商业医疗保险、年度体检、员工旅游、免费午餐、节日/生日礼品等福利。</w:t>
      </w:r>
    </w:p>
    <w:p w:rsidR="00EC6A04" w:rsidRDefault="00EC6A04" w:rsidP="00EC6A04">
      <w:pPr>
        <w:spacing w:line="276" w:lineRule="auto"/>
        <w:jc w:val="left"/>
        <w:outlineLvl w:val="0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【招聘流程】</w:t>
      </w:r>
    </w:p>
    <w:p w:rsidR="00EC6A04" w:rsidRDefault="00EC6A04" w:rsidP="00EC6A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Tahoma"/>
          <w:b/>
          <w:bCs/>
          <w:kern w:val="0"/>
          <w:sz w:val="18"/>
          <w:szCs w:val="18"/>
        </w:rPr>
      </w:pPr>
      <w:r>
        <w:rPr>
          <w:rFonts w:ascii="微软雅黑" w:eastAsia="微软雅黑" w:hAnsi="微软雅黑" w:cs="Tahoma" w:hint="eastAsia"/>
          <w:bCs/>
          <w:kern w:val="0"/>
          <w:sz w:val="18"/>
          <w:szCs w:val="18"/>
        </w:rPr>
        <w:t>1.</w:t>
      </w:r>
      <w:r>
        <w:rPr>
          <w:rFonts w:ascii="微软雅黑" w:eastAsia="微软雅黑" w:hAnsi="微软雅黑" w:cs="Tahoma" w:hint="eastAsia"/>
          <w:b/>
          <w:bCs/>
          <w:kern w:val="0"/>
          <w:sz w:val="18"/>
          <w:szCs w:val="18"/>
        </w:rPr>
        <w:t>网申/在线笔试（</w:t>
      </w:r>
      <w:r>
        <w:rPr>
          <w:rFonts w:ascii="微软雅黑" w:eastAsia="微软雅黑" w:hAnsi="微软雅黑" w:cs="Tahoma" w:hint="eastAsia"/>
          <w:kern w:val="0"/>
          <w:sz w:val="18"/>
          <w:szCs w:val="18"/>
        </w:rPr>
        <w:t>9月25日—11月2日</w:t>
      </w:r>
      <w:r>
        <w:rPr>
          <w:rFonts w:ascii="微软雅黑" w:eastAsia="微软雅黑" w:hAnsi="微软雅黑" w:cs="Tahoma" w:hint="eastAsia"/>
          <w:b/>
          <w:bCs/>
          <w:kern w:val="0"/>
          <w:sz w:val="18"/>
          <w:szCs w:val="18"/>
        </w:rPr>
        <w:t>）</w:t>
      </w: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——</w:t>
      </w:r>
      <w:r>
        <w:rPr>
          <w:rFonts w:ascii="微软雅黑" w:eastAsia="微软雅黑" w:hAnsi="微软雅黑" w:cs="Tahoma" w:hint="eastAsia"/>
          <w:b/>
          <w:bCs/>
          <w:color w:val="000000"/>
          <w:kern w:val="0"/>
          <w:sz w:val="18"/>
          <w:szCs w:val="18"/>
        </w:rPr>
        <w:t>初试/复试/终面（</w:t>
      </w: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11月3日-12月上旬</w:t>
      </w:r>
      <w:r>
        <w:rPr>
          <w:rFonts w:ascii="微软雅黑" w:eastAsia="微软雅黑" w:hAnsi="微软雅黑" w:cs="Tahoma" w:hint="eastAsia"/>
          <w:b/>
          <w:bCs/>
          <w:color w:val="000000"/>
          <w:kern w:val="0"/>
          <w:sz w:val="18"/>
          <w:szCs w:val="18"/>
        </w:rPr>
        <w:t>）</w:t>
      </w: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——</w:t>
      </w:r>
      <w:r>
        <w:rPr>
          <w:rFonts w:ascii="微软雅黑" w:eastAsia="微软雅黑" w:hAnsi="微软雅黑" w:cs="Tahoma" w:hint="eastAsia"/>
          <w:b/>
          <w:bCs/>
          <w:kern w:val="0"/>
          <w:sz w:val="18"/>
          <w:szCs w:val="18"/>
        </w:rPr>
        <w:t>OFFER（</w:t>
      </w: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12月中旬</w:t>
      </w:r>
      <w:r>
        <w:rPr>
          <w:rFonts w:ascii="微软雅黑" w:eastAsia="微软雅黑" w:hAnsi="微软雅黑" w:cs="Tahoma" w:hint="eastAsia"/>
          <w:b/>
          <w:bCs/>
          <w:kern w:val="0"/>
          <w:sz w:val="18"/>
          <w:szCs w:val="18"/>
        </w:rPr>
        <w:t>）</w:t>
      </w:r>
    </w:p>
    <w:p w:rsidR="00EC6A04" w:rsidRDefault="00EC6A04" w:rsidP="00EC6A04">
      <w:pPr>
        <w:spacing w:line="360" w:lineRule="auto"/>
        <w:jc w:val="left"/>
        <w:outlineLvl w:val="0"/>
        <w:rPr>
          <w:rFonts w:ascii="微软雅黑" w:eastAsia="微软雅黑" w:hAnsi="微软雅黑" w:cs="Tahom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>2.宣讲会行程安排</w:t>
      </w:r>
    </w:p>
    <w:p w:rsidR="00EC6A04" w:rsidRDefault="00EC6A04" w:rsidP="00EC6A04">
      <w:pPr>
        <w:spacing w:line="360" w:lineRule="auto"/>
        <w:ind w:firstLineChars="200" w:firstLine="360"/>
        <w:jc w:val="left"/>
        <w:outlineLvl w:val="0"/>
        <w:rPr>
          <w:rFonts w:ascii="微软雅黑" w:eastAsia="微软雅黑" w:hAnsi="微软雅黑" w:cs="Tahoma"/>
          <w:b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Tahoma" w:hint="eastAsia"/>
          <w:b/>
          <w:color w:val="000000"/>
          <w:kern w:val="0"/>
          <w:sz w:val="18"/>
          <w:szCs w:val="18"/>
        </w:rPr>
        <w:t xml:space="preserve">武汉大学             </w:t>
      </w:r>
      <w:r>
        <w:rPr>
          <w:rFonts w:ascii="微软雅黑" w:eastAsia="微软雅黑" w:hAnsi="微软雅黑" w:cs="Tahoma" w:hint="eastAsia"/>
          <w:b/>
          <w:color w:val="FF0000"/>
          <w:kern w:val="0"/>
          <w:sz w:val="18"/>
          <w:szCs w:val="18"/>
        </w:rPr>
        <w:t>10月29日  14:30</w:t>
      </w:r>
      <w:r>
        <w:rPr>
          <w:rFonts w:ascii="微软雅黑" w:eastAsia="微软雅黑" w:hAnsi="微软雅黑" w:cs="Tahoma" w:hint="eastAsia"/>
          <w:b/>
          <w:color w:val="000000"/>
          <w:kern w:val="0"/>
          <w:sz w:val="18"/>
          <w:szCs w:val="18"/>
        </w:rPr>
        <w:t xml:space="preserve">     生科院报告厅</w:t>
      </w:r>
    </w:p>
    <w:p w:rsidR="00EC6A04" w:rsidRDefault="00EC6A04" w:rsidP="00EC6A04">
      <w:pPr>
        <w:spacing w:line="360" w:lineRule="auto"/>
        <w:jc w:val="left"/>
        <w:outlineLvl w:val="0"/>
        <w:rPr>
          <w:rFonts w:ascii="微软雅黑" w:eastAsia="微软雅黑" w:hAnsi="微软雅黑" w:cs="Tahoma"/>
          <w:b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Tahoma" w:hint="eastAsia"/>
          <w:b/>
          <w:color w:val="000000"/>
          <w:kern w:val="0"/>
          <w:sz w:val="18"/>
          <w:szCs w:val="18"/>
        </w:rPr>
        <w:t xml:space="preserve">中南财经政法大学        </w:t>
      </w:r>
      <w:r>
        <w:rPr>
          <w:rFonts w:ascii="微软雅黑" w:eastAsia="微软雅黑" w:hAnsi="微软雅黑" w:cs="Tahoma" w:hint="eastAsia"/>
          <w:b/>
          <w:color w:val="FF0000"/>
          <w:kern w:val="0"/>
          <w:sz w:val="18"/>
          <w:szCs w:val="18"/>
        </w:rPr>
        <w:t xml:space="preserve"> 10月31日  14:30 </w:t>
      </w:r>
      <w:r>
        <w:rPr>
          <w:rFonts w:ascii="微软雅黑" w:eastAsia="微软雅黑" w:hAnsi="微软雅黑" w:cs="Tahoma" w:hint="eastAsia"/>
          <w:b/>
          <w:color w:val="000000"/>
          <w:kern w:val="0"/>
          <w:sz w:val="18"/>
          <w:szCs w:val="18"/>
        </w:rPr>
        <w:t xml:space="preserve">    文潭楼308报告厅</w:t>
      </w:r>
    </w:p>
    <w:p w:rsidR="00EC6A04" w:rsidRDefault="00EC6A04" w:rsidP="00EC6A04">
      <w:pPr>
        <w:spacing w:line="360" w:lineRule="auto"/>
        <w:jc w:val="left"/>
        <w:outlineLvl w:val="0"/>
        <w:rPr>
          <w:rFonts w:ascii="微软雅黑" w:eastAsia="微软雅黑" w:hAnsi="微软雅黑" w:cs="Tahoma"/>
          <w:b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Cs w:val="21"/>
        </w:rPr>
        <w:t>【申请方式】</w:t>
      </w:r>
    </w:p>
    <w:p w:rsidR="00EC6A04" w:rsidRDefault="00EC6A04" w:rsidP="00EC6A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Tahom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Tahoma" w:hint="eastAsia"/>
          <w:b/>
          <w:bCs/>
          <w:color w:val="000000"/>
          <w:kern w:val="0"/>
          <w:sz w:val="18"/>
          <w:szCs w:val="18"/>
        </w:rPr>
        <w:t>登</w:t>
      </w:r>
      <w:r>
        <w:rPr>
          <w:rFonts w:ascii="微软雅黑" w:eastAsia="微软雅黑" w:hAnsi="微软雅黑" w:cs="Tahoma" w:hint="eastAsia"/>
          <w:b/>
          <w:bCs/>
          <w:color w:val="000000" w:themeColor="text1"/>
          <w:kern w:val="0"/>
          <w:sz w:val="18"/>
          <w:szCs w:val="18"/>
        </w:rPr>
        <w:t>录</w:t>
      </w:r>
      <w:hyperlink r:id="rId8" w:tgtFrame="_blank" w:history="1">
        <w:r w:rsidRPr="006E2E8B">
          <w:rPr>
            <w:rStyle w:val="a4"/>
          </w:rPr>
          <w:t>http://campus.51job.com/dangdaigroup</w:t>
        </w:r>
      </w:hyperlink>
      <w:r>
        <w:rPr>
          <w:rFonts w:ascii="微软雅黑" w:eastAsia="微软雅黑" w:hAnsi="微软雅黑" w:cs="Tahoma" w:hint="eastAsia"/>
          <w:color w:val="000000"/>
          <w:kern w:val="0"/>
          <w:sz w:val="18"/>
          <w:szCs w:val="18"/>
        </w:rPr>
        <w:t xml:space="preserve">进入当代校园招聘网站，查看职位并进入网申通道。  </w:t>
      </w:r>
    </w:p>
    <w:p w:rsidR="00EC6A04" w:rsidRDefault="00EC6A04" w:rsidP="00EC6A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Tahoma"/>
          <w:bCs/>
          <w:color w:val="FF0000"/>
          <w:kern w:val="0"/>
          <w:sz w:val="18"/>
          <w:szCs w:val="18"/>
        </w:rPr>
      </w:pPr>
      <w:r>
        <w:rPr>
          <w:rFonts w:ascii="微软雅黑" w:eastAsia="微软雅黑" w:hAnsi="微软雅黑" w:cs="Tahoma" w:hint="eastAsia"/>
          <w:b/>
          <w:bCs/>
          <w:color w:val="000000"/>
          <w:kern w:val="0"/>
          <w:sz w:val="18"/>
          <w:szCs w:val="18"/>
        </w:rPr>
        <w:t>注意：</w:t>
      </w:r>
      <w:r>
        <w:rPr>
          <w:rFonts w:ascii="微软雅黑" w:eastAsia="微软雅黑" w:hAnsi="微软雅黑" w:cs="Tahoma" w:hint="eastAsia"/>
          <w:bCs/>
          <w:color w:val="000000"/>
          <w:kern w:val="0"/>
          <w:sz w:val="18"/>
          <w:szCs w:val="18"/>
        </w:rPr>
        <w:t>在简历投递完成后，会以</w:t>
      </w:r>
      <w:r>
        <w:rPr>
          <w:rFonts w:ascii="微软雅黑" w:eastAsia="微软雅黑" w:hAnsi="微软雅黑" w:cs="Tahoma" w:hint="eastAsia"/>
          <w:b/>
          <w:bCs/>
          <w:color w:val="FF0000"/>
          <w:kern w:val="0"/>
          <w:sz w:val="18"/>
          <w:szCs w:val="18"/>
        </w:rPr>
        <w:t>邮件</w:t>
      </w:r>
      <w:r>
        <w:rPr>
          <w:rFonts w:ascii="微软雅黑" w:eastAsia="微软雅黑" w:hAnsi="微软雅黑" w:cs="Tahoma" w:hint="eastAsia"/>
          <w:bCs/>
          <w:color w:val="000000"/>
          <w:kern w:val="0"/>
          <w:sz w:val="18"/>
          <w:szCs w:val="18"/>
        </w:rPr>
        <w:t>的方式发送</w:t>
      </w:r>
      <w:r>
        <w:rPr>
          <w:rFonts w:ascii="微软雅黑" w:eastAsia="微软雅黑" w:hAnsi="微软雅黑" w:cs="Tahoma" w:hint="eastAsia"/>
          <w:b/>
          <w:bCs/>
          <w:color w:val="FF0000"/>
          <w:kern w:val="0"/>
          <w:sz w:val="18"/>
          <w:szCs w:val="18"/>
        </w:rPr>
        <w:t>笔试链接</w:t>
      </w:r>
    </w:p>
    <w:p w:rsidR="00EC6A04" w:rsidRDefault="00EC6A04" w:rsidP="00EC6A04">
      <w:pPr>
        <w:spacing w:line="360" w:lineRule="auto"/>
        <w:jc w:val="left"/>
        <w:outlineLvl w:val="0"/>
        <w:rPr>
          <w:rFonts w:ascii="微软雅黑" w:eastAsia="微软雅黑" w:hAnsi="微软雅黑" w:cs="Tahoma"/>
          <w:b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Cs w:val="21"/>
        </w:rPr>
        <w:t>【联系方式】</w:t>
      </w:r>
    </w:p>
    <w:p w:rsidR="00EC6A04" w:rsidRDefault="00EC6A04" w:rsidP="00EC6A04">
      <w:pPr>
        <w:pStyle w:val="a9"/>
        <w:shd w:val="clear" w:color="auto" w:fill="FFFFFF"/>
        <w:spacing w:before="0" w:beforeAutospacing="0" w:after="136" w:afterAutospacing="0" w:line="276" w:lineRule="auto"/>
        <w:rPr>
          <w:rFonts w:ascii="微软雅黑" w:eastAsia="微软雅黑" w:hAnsi="微软雅黑" w:cs="Tahoma"/>
          <w:color w:val="000000"/>
          <w:sz w:val="18"/>
          <w:szCs w:val="18"/>
        </w:rPr>
      </w:pPr>
      <w:r>
        <w:rPr>
          <w:rFonts w:ascii="微软雅黑" w:eastAsia="微软雅黑" w:hAnsi="微软雅黑" w:cs="Tahoma" w:hint="eastAsia"/>
          <w:color w:val="000000"/>
          <w:sz w:val="18"/>
          <w:szCs w:val="18"/>
        </w:rPr>
        <w:t xml:space="preserve">企业邮箱：ddhr@dangdaigroup.com.cn </w:t>
      </w:r>
    </w:p>
    <w:p w:rsidR="008D628D" w:rsidRPr="008D628D" w:rsidRDefault="00EC6A04" w:rsidP="00EC6A04">
      <w:pPr>
        <w:pStyle w:val="a9"/>
        <w:shd w:val="clear" w:color="auto" w:fill="FFFFFF"/>
        <w:spacing w:before="0" w:beforeAutospacing="0" w:after="136" w:afterAutospacing="0" w:line="276" w:lineRule="auto"/>
        <w:rPr>
          <w:rFonts w:ascii="微软雅黑" w:eastAsia="微软雅黑" w:hAnsi="微软雅黑" w:cs="Tahoma"/>
          <w:color w:val="000000"/>
          <w:sz w:val="18"/>
          <w:szCs w:val="18"/>
        </w:rPr>
      </w:pPr>
      <w:r>
        <w:rPr>
          <w:rFonts w:ascii="微软雅黑" w:eastAsia="微软雅黑" w:hAnsi="微软雅黑" w:cs="Tahoma" w:hint="eastAsia"/>
          <w:color w:val="000000"/>
          <w:sz w:val="18"/>
          <w:szCs w:val="18"/>
        </w:rPr>
        <w:t>校招线上答疑QQ群：451078943</w:t>
      </w:r>
    </w:p>
    <w:p w:rsidR="00EC6A04" w:rsidRPr="008D628D" w:rsidRDefault="00EC6A04" w:rsidP="00EC6A04">
      <w:pPr>
        <w:pStyle w:val="a9"/>
        <w:shd w:val="clear" w:color="auto" w:fill="FFFFFF"/>
        <w:spacing w:before="0" w:beforeAutospacing="0" w:after="136" w:afterAutospacing="0" w:line="276" w:lineRule="auto"/>
        <w:rPr>
          <w:rFonts w:ascii="微软雅黑" w:eastAsia="微软雅黑" w:hAnsi="微软雅黑" w:cs="Tahoma"/>
          <w:color w:val="000000"/>
          <w:sz w:val="18"/>
          <w:szCs w:val="18"/>
        </w:rPr>
      </w:pPr>
      <w:r>
        <w:rPr>
          <w:rFonts w:ascii="微软雅黑" w:eastAsia="微软雅黑" w:hAnsi="微软雅黑" w:cs="Tahoma" w:hint="eastAsia"/>
          <w:color w:val="000000"/>
          <w:sz w:val="21"/>
          <w:szCs w:val="18"/>
        </w:rPr>
        <w:t>当代期待年轻的你！</w:t>
      </w:r>
      <w:bookmarkStart w:id="0" w:name="_GoBack"/>
      <w:bookmarkEnd w:id="0"/>
    </w:p>
    <w:p w:rsidR="00EC6A04" w:rsidRDefault="00EC6A04" w:rsidP="00EC6A04">
      <w:pPr>
        <w:spacing w:line="400" w:lineRule="exact"/>
        <w:jc w:val="left"/>
        <w:outlineLvl w:val="0"/>
      </w:pPr>
    </w:p>
    <w:sectPr w:rsidR="00EC6A04" w:rsidSect="008A5D87">
      <w:pgSz w:w="11906" w:h="16838"/>
      <w:pgMar w:top="1191" w:right="1021" w:bottom="119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CA0" w:rsidRDefault="00550CA0" w:rsidP="00AF229C">
      <w:r>
        <w:separator/>
      </w:r>
    </w:p>
  </w:endnote>
  <w:endnote w:type="continuationSeparator" w:id="0">
    <w:p w:rsidR="00550CA0" w:rsidRDefault="00550CA0" w:rsidP="00AF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CA0" w:rsidRDefault="00550CA0" w:rsidP="00AF229C">
      <w:r>
        <w:separator/>
      </w:r>
    </w:p>
  </w:footnote>
  <w:footnote w:type="continuationSeparator" w:id="0">
    <w:p w:rsidR="00550CA0" w:rsidRDefault="00550CA0" w:rsidP="00AF2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70F48"/>
    <w:multiLevelType w:val="hybridMultilevel"/>
    <w:tmpl w:val="147C35F6"/>
    <w:lvl w:ilvl="0" w:tplc="7782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4E"/>
    <w:rsid w:val="00061A9A"/>
    <w:rsid w:val="00086F1D"/>
    <w:rsid w:val="000A58F0"/>
    <w:rsid w:val="000B5AF0"/>
    <w:rsid w:val="000B6733"/>
    <w:rsid w:val="000D17C9"/>
    <w:rsid w:val="0011336C"/>
    <w:rsid w:val="001222E8"/>
    <w:rsid w:val="00122E78"/>
    <w:rsid w:val="00140A18"/>
    <w:rsid w:val="00151294"/>
    <w:rsid w:val="00153556"/>
    <w:rsid w:val="001548EA"/>
    <w:rsid w:val="00175864"/>
    <w:rsid w:val="001819E8"/>
    <w:rsid w:val="00186738"/>
    <w:rsid w:val="00194B48"/>
    <w:rsid w:val="001A4463"/>
    <w:rsid w:val="001D0E99"/>
    <w:rsid w:val="001D28C0"/>
    <w:rsid w:val="001E5A66"/>
    <w:rsid w:val="002054C4"/>
    <w:rsid w:val="00206D49"/>
    <w:rsid w:val="00231B7A"/>
    <w:rsid w:val="00270442"/>
    <w:rsid w:val="00295077"/>
    <w:rsid w:val="002A7DA0"/>
    <w:rsid w:val="002C175A"/>
    <w:rsid w:val="002F2304"/>
    <w:rsid w:val="003024D6"/>
    <w:rsid w:val="00363794"/>
    <w:rsid w:val="00392866"/>
    <w:rsid w:val="003B55B1"/>
    <w:rsid w:val="003B5E4F"/>
    <w:rsid w:val="003B642E"/>
    <w:rsid w:val="003C48B6"/>
    <w:rsid w:val="004035B7"/>
    <w:rsid w:val="00473187"/>
    <w:rsid w:val="00477BBB"/>
    <w:rsid w:val="004A14F0"/>
    <w:rsid w:val="004A52A9"/>
    <w:rsid w:val="004A72B8"/>
    <w:rsid w:val="004B25D2"/>
    <w:rsid w:val="004C3C40"/>
    <w:rsid w:val="004D3706"/>
    <w:rsid w:val="004F0FAD"/>
    <w:rsid w:val="00501F1F"/>
    <w:rsid w:val="00517B5B"/>
    <w:rsid w:val="00542EFF"/>
    <w:rsid w:val="005509B3"/>
    <w:rsid w:val="00550CA0"/>
    <w:rsid w:val="00553FD8"/>
    <w:rsid w:val="00556A6C"/>
    <w:rsid w:val="00566CD1"/>
    <w:rsid w:val="00570B99"/>
    <w:rsid w:val="005B5B4E"/>
    <w:rsid w:val="005C3F16"/>
    <w:rsid w:val="005E7AAC"/>
    <w:rsid w:val="005F65E7"/>
    <w:rsid w:val="006368FE"/>
    <w:rsid w:val="00652E04"/>
    <w:rsid w:val="00663A2C"/>
    <w:rsid w:val="006721EC"/>
    <w:rsid w:val="00677396"/>
    <w:rsid w:val="00677AD8"/>
    <w:rsid w:val="00692799"/>
    <w:rsid w:val="00694A78"/>
    <w:rsid w:val="006A4A08"/>
    <w:rsid w:val="006A6803"/>
    <w:rsid w:val="006B569E"/>
    <w:rsid w:val="006C06E4"/>
    <w:rsid w:val="006C461D"/>
    <w:rsid w:val="006D0000"/>
    <w:rsid w:val="006D1B8E"/>
    <w:rsid w:val="006E2E8B"/>
    <w:rsid w:val="0074787B"/>
    <w:rsid w:val="00762DAC"/>
    <w:rsid w:val="00764DC4"/>
    <w:rsid w:val="00780935"/>
    <w:rsid w:val="007A54B7"/>
    <w:rsid w:val="007C546C"/>
    <w:rsid w:val="007D0834"/>
    <w:rsid w:val="007F0B84"/>
    <w:rsid w:val="007F7E8E"/>
    <w:rsid w:val="0081160E"/>
    <w:rsid w:val="008168FD"/>
    <w:rsid w:val="00862F2B"/>
    <w:rsid w:val="00886D4E"/>
    <w:rsid w:val="008A5D87"/>
    <w:rsid w:val="008B62CE"/>
    <w:rsid w:val="008B68F4"/>
    <w:rsid w:val="008C0E40"/>
    <w:rsid w:val="008D628D"/>
    <w:rsid w:val="0091470E"/>
    <w:rsid w:val="00952841"/>
    <w:rsid w:val="00962C53"/>
    <w:rsid w:val="00994F0F"/>
    <w:rsid w:val="009C2B84"/>
    <w:rsid w:val="009C3086"/>
    <w:rsid w:val="009D06B3"/>
    <w:rsid w:val="009F0FAC"/>
    <w:rsid w:val="009F536E"/>
    <w:rsid w:val="00A026C6"/>
    <w:rsid w:val="00A04F98"/>
    <w:rsid w:val="00A14BCC"/>
    <w:rsid w:val="00A23512"/>
    <w:rsid w:val="00A40A94"/>
    <w:rsid w:val="00A50399"/>
    <w:rsid w:val="00AA3210"/>
    <w:rsid w:val="00AA538B"/>
    <w:rsid w:val="00AC4DBD"/>
    <w:rsid w:val="00AE3A37"/>
    <w:rsid w:val="00AF229C"/>
    <w:rsid w:val="00AF346E"/>
    <w:rsid w:val="00AF7477"/>
    <w:rsid w:val="00B07E6A"/>
    <w:rsid w:val="00B1629A"/>
    <w:rsid w:val="00B24B5C"/>
    <w:rsid w:val="00B33906"/>
    <w:rsid w:val="00B379C4"/>
    <w:rsid w:val="00B463D7"/>
    <w:rsid w:val="00B47EC5"/>
    <w:rsid w:val="00B549CD"/>
    <w:rsid w:val="00B676D2"/>
    <w:rsid w:val="00B903E0"/>
    <w:rsid w:val="00B9277B"/>
    <w:rsid w:val="00BB1C31"/>
    <w:rsid w:val="00BB6A4B"/>
    <w:rsid w:val="00BE2AEA"/>
    <w:rsid w:val="00BF545F"/>
    <w:rsid w:val="00C42BE3"/>
    <w:rsid w:val="00C67EF3"/>
    <w:rsid w:val="00C733D0"/>
    <w:rsid w:val="00C7718C"/>
    <w:rsid w:val="00CB1323"/>
    <w:rsid w:val="00D31D94"/>
    <w:rsid w:val="00D377FC"/>
    <w:rsid w:val="00D41D1F"/>
    <w:rsid w:val="00D43EF2"/>
    <w:rsid w:val="00D56167"/>
    <w:rsid w:val="00DC4B77"/>
    <w:rsid w:val="00DE6530"/>
    <w:rsid w:val="00DF2D08"/>
    <w:rsid w:val="00E053F2"/>
    <w:rsid w:val="00E16D19"/>
    <w:rsid w:val="00E24916"/>
    <w:rsid w:val="00E475B5"/>
    <w:rsid w:val="00E60658"/>
    <w:rsid w:val="00EA29BD"/>
    <w:rsid w:val="00EB4118"/>
    <w:rsid w:val="00EC549A"/>
    <w:rsid w:val="00EC6A04"/>
    <w:rsid w:val="00ED3FA8"/>
    <w:rsid w:val="00F03B03"/>
    <w:rsid w:val="00F27D91"/>
    <w:rsid w:val="00F61B96"/>
    <w:rsid w:val="00F6225C"/>
    <w:rsid w:val="00F658D2"/>
    <w:rsid w:val="00F66B11"/>
    <w:rsid w:val="00F76499"/>
    <w:rsid w:val="00FC327F"/>
    <w:rsid w:val="00FC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93E0C4-52BE-48DD-9A69-5DB02039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B5B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5B4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F2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229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2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229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2491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4916"/>
    <w:rPr>
      <w:sz w:val="18"/>
      <w:szCs w:val="18"/>
    </w:rPr>
  </w:style>
  <w:style w:type="paragraph" w:styleId="a8">
    <w:name w:val="List Paragraph"/>
    <w:basedOn w:val="a"/>
    <w:uiPriority w:val="34"/>
    <w:qFormat/>
    <w:rsid w:val="006721EC"/>
    <w:pPr>
      <w:ind w:firstLineChars="200" w:firstLine="420"/>
    </w:pPr>
  </w:style>
  <w:style w:type="paragraph" w:styleId="a9">
    <w:name w:val="Normal (Web)"/>
    <w:basedOn w:val="a"/>
    <w:uiPriority w:val="99"/>
    <w:unhideWhenUsed/>
    <w:qFormat/>
    <w:rsid w:val="009F5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dangdaigrou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F8FD-F64D-449B-922C-8940CDEC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43</cp:revision>
  <cp:lastPrinted>2016-09-23T06:11:00Z</cp:lastPrinted>
  <dcterms:created xsi:type="dcterms:W3CDTF">2016-09-11T22:36:00Z</dcterms:created>
  <dcterms:modified xsi:type="dcterms:W3CDTF">2016-10-12T06:47:00Z</dcterms:modified>
</cp:coreProperties>
</file>