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ascii="宋体" w:hAnsi="宋体" w:cs="宋体"/>
          <w:b/>
          <w:sz w:val="28"/>
          <w:szCs w:val="28"/>
        </w:rPr>
      </w:pPr>
      <w:r>
        <w:rPr>
          <w:rFonts w:hint="eastAsia" w:ascii="宋体" w:hAnsi="宋体" w:cs="宋体"/>
          <w:b/>
          <w:sz w:val="28"/>
          <w:szCs w:val="28"/>
        </w:rPr>
        <w:t>附件1：</w:t>
      </w:r>
    </w:p>
    <w:p>
      <w:pPr>
        <w:widowControl/>
        <w:ind w:firstLine="0" w:firstLineChars="0"/>
        <w:jc w:val="center"/>
        <w:rPr>
          <w:rFonts w:ascii="黑体" w:hAnsi="黑体" w:eastAsia="黑体" w:cs="宋体"/>
          <w:b/>
          <w:sz w:val="24"/>
          <w:szCs w:val="28"/>
        </w:rPr>
      </w:pPr>
      <w:r>
        <w:rPr>
          <w:rFonts w:hint="eastAsia" w:ascii="黑体" w:hAnsi="黑体" w:eastAsia="黑体"/>
          <w:b/>
          <w:sz w:val="32"/>
          <w:szCs w:val="32"/>
        </w:rPr>
        <w:t>武汉大学2017年研究生实践育人评优指标分配表</w:t>
      </w:r>
    </w:p>
    <w:tbl>
      <w:tblPr>
        <w:tblStyle w:val="6"/>
        <w:tblW w:w="9089" w:type="dxa"/>
        <w:tblInd w:w="91" w:type="dxa"/>
        <w:tblLayout w:type="fixed"/>
        <w:tblCellMar>
          <w:top w:w="0" w:type="dxa"/>
          <w:left w:w="108" w:type="dxa"/>
          <w:bottom w:w="0" w:type="dxa"/>
          <w:right w:w="108" w:type="dxa"/>
        </w:tblCellMar>
      </w:tblPr>
      <w:tblGrid>
        <w:gridCol w:w="1080"/>
        <w:gridCol w:w="3332"/>
        <w:gridCol w:w="1559"/>
        <w:gridCol w:w="1559"/>
        <w:gridCol w:w="1559"/>
      </w:tblGrid>
      <w:tr>
        <w:tblPrEx>
          <w:tblLayout w:type="fixed"/>
          <w:tblCellMar>
            <w:top w:w="0" w:type="dxa"/>
            <w:left w:w="108" w:type="dxa"/>
            <w:bottom w:w="0" w:type="dxa"/>
            <w:right w:w="108" w:type="dxa"/>
          </w:tblCellMar>
        </w:tblPrEx>
        <w:trPr>
          <w:trHeight w:val="405" w:hRule="atLeast"/>
        </w:trPr>
        <w:tc>
          <w:tcPr>
            <w:tcW w:w="9089" w:type="dxa"/>
            <w:gridSpan w:val="5"/>
            <w:tcBorders>
              <w:top w:val="nil"/>
              <w:left w:val="nil"/>
              <w:bottom w:val="nil"/>
              <w:right w:val="nil"/>
            </w:tcBorders>
            <w:shd w:val="clear" w:color="auto" w:fill="auto"/>
            <w:vAlign w:val="center"/>
          </w:tcPr>
          <w:p>
            <w:pPr>
              <w:widowControl/>
              <w:ind w:firstLine="640" w:firstLineChars="0"/>
              <w:jc w:val="center"/>
              <w:rPr>
                <w:rFonts w:ascii="黑体" w:hAnsi="黑体" w:eastAsia="黑体" w:cs="宋体"/>
                <w:color w:val="000000"/>
                <w:kern w:val="0"/>
                <w:sz w:val="32"/>
                <w:szCs w:val="32"/>
              </w:rPr>
            </w:pPr>
          </w:p>
        </w:tc>
      </w:tr>
      <w:tr>
        <w:tblPrEx>
          <w:tblLayout w:type="fixed"/>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3332"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单位名称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优秀团队</w:t>
            </w:r>
          </w:p>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≤个</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优秀个人</w:t>
            </w:r>
          </w:p>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优秀成果</w:t>
            </w:r>
          </w:p>
          <w:p>
            <w:pPr>
              <w:widowControl/>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≤份</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文学院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历史学院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哲学学院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外国语言文学学院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新闻与传播学院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艺术学系</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信息管理学院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经济与管理学院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法学院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马克思主义学院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政治与公共管理学院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教育科学学院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国际教育学院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社会学系</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中国传统文化研究中心</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国际问题研究院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中国边界与海洋研究院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中国中部发展研究院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财政金融研究中心</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国家文化创新研究中心</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质量发展战略研究院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数学与统计学院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物理科学与技术学院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化学与分子科学学院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生命科学学院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资源与环境科学学院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水利水电学院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电气工程学院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动力与机械学院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城市设计学院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土木建筑工程学院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计算机学院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33</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遥感信息工程学院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电子信息学院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35</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国际软件学院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36</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测绘学院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37</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印刷与包装系</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38</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测绘遥感信息工程国家重点实验室</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39</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卫星导航定位技术研究中心</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中国南极测绘研究中心</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基础医学院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健康学院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43</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药学院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44</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第一临床学院（人民医院）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45</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第二临床学院（中南医院）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46</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口腔医学院（口腔医院）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47</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高等研究院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医学研究院</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49</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研究生挂职锻炼</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96</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333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研究生实习实践类社团组织</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r>
    </w:tbl>
    <w:p>
      <w:pPr>
        <w:widowControl/>
        <w:ind w:firstLine="0" w:firstLineChars="0"/>
        <w:jc w:val="left"/>
        <w:rPr>
          <w:rFonts w:ascii="仿宋" w:hAnsi="仿宋" w:eastAsia="仿宋"/>
          <w:sz w:val="24"/>
          <w:szCs w:val="24"/>
        </w:rPr>
      </w:pPr>
      <w:r>
        <w:rPr>
          <w:rFonts w:hint="eastAsia" w:ascii="仿宋_GB2312" w:eastAsia="仿宋_GB2312"/>
          <w:sz w:val="24"/>
          <w:szCs w:val="24"/>
        </w:rPr>
        <w:t xml:space="preserve"> </w:t>
      </w:r>
      <w:r>
        <w:rPr>
          <w:rFonts w:hint="eastAsia" w:ascii="仿宋" w:hAnsi="仿宋" w:eastAsia="仿宋"/>
          <w:sz w:val="24"/>
          <w:szCs w:val="24"/>
        </w:rPr>
        <w:t xml:space="preserve">   说明：根据各培养单位研究生总体规模和实践育人工作开展情况核定名额上限，各单位推荐原则上不超过该上限。</w:t>
      </w:r>
    </w:p>
    <w:p>
      <w:pPr>
        <w:widowControl/>
        <w:ind w:firstLine="0" w:firstLineChars="0"/>
        <w:jc w:val="left"/>
        <w:rPr>
          <w:rFonts w:ascii="仿宋" w:hAnsi="仿宋" w:eastAsia="仿宋"/>
          <w:sz w:val="24"/>
          <w:szCs w:val="24"/>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4</w:t>
    </w:r>
    <w:r>
      <w:rPr>
        <w:lang w:val="zh-CN"/>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3EAB"/>
    <w:rsid w:val="000109E9"/>
    <w:rsid w:val="00031AF8"/>
    <w:rsid w:val="00085471"/>
    <w:rsid w:val="00085ED2"/>
    <w:rsid w:val="000A50ED"/>
    <w:rsid w:val="000E45CC"/>
    <w:rsid w:val="000E6226"/>
    <w:rsid w:val="00110045"/>
    <w:rsid w:val="0012252E"/>
    <w:rsid w:val="00131BCE"/>
    <w:rsid w:val="00151CFF"/>
    <w:rsid w:val="00172A55"/>
    <w:rsid w:val="00180E08"/>
    <w:rsid w:val="001B01C3"/>
    <w:rsid w:val="001F324B"/>
    <w:rsid w:val="00203EFB"/>
    <w:rsid w:val="00205F41"/>
    <w:rsid w:val="00231E99"/>
    <w:rsid w:val="00244E27"/>
    <w:rsid w:val="00270E2B"/>
    <w:rsid w:val="00292447"/>
    <w:rsid w:val="00296618"/>
    <w:rsid w:val="002A2FF3"/>
    <w:rsid w:val="002C1931"/>
    <w:rsid w:val="002C42CD"/>
    <w:rsid w:val="002C6B1D"/>
    <w:rsid w:val="002F05E1"/>
    <w:rsid w:val="003169CB"/>
    <w:rsid w:val="00392945"/>
    <w:rsid w:val="003D1C8B"/>
    <w:rsid w:val="003F795D"/>
    <w:rsid w:val="00417AAE"/>
    <w:rsid w:val="0042017E"/>
    <w:rsid w:val="00427EF0"/>
    <w:rsid w:val="00474C0B"/>
    <w:rsid w:val="004F5209"/>
    <w:rsid w:val="00504A55"/>
    <w:rsid w:val="00533E6B"/>
    <w:rsid w:val="00534B81"/>
    <w:rsid w:val="005547CD"/>
    <w:rsid w:val="0056145F"/>
    <w:rsid w:val="00567202"/>
    <w:rsid w:val="0057386F"/>
    <w:rsid w:val="005D38BA"/>
    <w:rsid w:val="005E4A6C"/>
    <w:rsid w:val="00615513"/>
    <w:rsid w:val="00642983"/>
    <w:rsid w:val="007151FF"/>
    <w:rsid w:val="00753CAC"/>
    <w:rsid w:val="007622FC"/>
    <w:rsid w:val="00774B9C"/>
    <w:rsid w:val="007A2DD4"/>
    <w:rsid w:val="007D4F98"/>
    <w:rsid w:val="007E6D6B"/>
    <w:rsid w:val="00817770"/>
    <w:rsid w:val="00821284"/>
    <w:rsid w:val="008325D3"/>
    <w:rsid w:val="008435FF"/>
    <w:rsid w:val="00883010"/>
    <w:rsid w:val="00890556"/>
    <w:rsid w:val="008921C3"/>
    <w:rsid w:val="0089398C"/>
    <w:rsid w:val="008F7A03"/>
    <w:rsid w:val="009157C3"/>
    <w:rsid w:val="00941135"/>
    <w:rsid w:val="0094440A"/>
    <w:rsid w:val="009515B0"/>
    <w:rsid w:val="0098050B"/>
    <w:rsid w:val="009909C9"/>
    <w:rsid w:val="009E2BAE"/>
    <w:rsid w:val="00A20BD0"/>
    <w:rsid w:val="00A264CA"/>
    <w:rsid w:val="00A45EC3"/>
    <w:rsid w:val="00AB6CC8"/>
    <w:rsid w:val="00AB6D50"/>
    <w:rsid w:val="00AC17B4"/>
    <w:rsid w:val="00B00006"/>
    <w:rsid w:val="00B01997"/>
    <w:rsid w:val="00B02150"/>
    <w:rsid w:val="00B0329E"/>
    <w:rsid w:val="00B04F24"/>
    <w:rsid w:val="00B13A44"/>
    <w:rsid w:val="00B25B59"/>
    <w:rsid w:val="00B3137A"/>
    <w:rsid w:val="00B45ED5"/>
    <w:rsid w:val="00B6399B"/>
    <w:rsid w:val="00B809FF"/>
    <w:rsid w:val="00B81DC4"/>
    <w:rsid w:val="00BB4874"/>
    <w:rsid w:val="00BC147E"/>
    <w:rsid w:val="00BC6480"/>
    <w:rsid w:val="00BC6E72"/>
    <w:rsid w:val="00BF7017"/>
    <w:rsid w:val="00C141CD"/>
    <w:rsid w:val="00C1797B"/>
    <w:rsid w:val="00C23799"/>
    <w:rsid w:val="00C3235A"/>
    <w:rsid w:val="00CA0A5E"/>
    <w:rsid w:val="00CC4D20"/>
    <w:rsid w:val="00CF5DA2"/>
    <w:rsid w:val="00D2790E"/>
    <w:rsid w:val="00D369FB"/>
    <w:rsid w:val="00D373FC"/>
    <w:rsid w:val="00D41E91"/>
    <w:rsid w:val="00D53FA6"/>
    <w:rsid w:val="00D565FA"/>
    <w:rsid w:val="00D83BD2"/>
    <w:rsid w:val="00D919DC"/>
    <w:rsid w:val="00DA3F3A"/>
    <w:rsid w:val="00DB676C"/>
    <w:rsid w:val="00DE2FB7"/>
    <w:rsid w:val="00DE508D"/>
    <w:rsid w:val="00E059DE"/>
    <w:rsid w:val="00E15A8E"/>
    <w:rsid w:val="00E42FC3"/>
    <w:rsid w:val="00E6650C"/>
    <w:rsid w:val="00E72AC1"/>
    <w:rsid w:val="00E912A0"/>
    <w:rsid w:val="00EE11AF"/>
    <w:rsid w:val="00EF01DD"/>
    <w:rsid w:val="00EF155C"/>
    <w:rsid w:val="00F0295F"/>
    <w:rsid w:val="00F23EAB"/>
    <w:rsid w:val="00F2503F"/>
    <w:rsid w:val="00F3243A"/>
    <w:rsid w:val="00F774DA"/>
    <w:rsid w:val="00F806F5"/>
    <w:rsid w:val="00FA08DF"/>
    <w:rsid w:val="00FA7778"/>
    <w:rsid w:val="00FD3D8C"/>
    <w:rsid w:val="00FE4506"/>
    <w:rsid w:val="0CB016A9"/>
    <w:rsid w:val="336544A3"/>
    <w:rsid w:val="35A06BD1"/>
    <w:rsid w:val="3992473C"/>
    <w:rsid w:val="39AB19BA"/>
    <w:rsid w:val="57C80930"/>
    <w:rsid w:val="5E4460A6"/>
    <w:rsid w:val="62476A58"/>
    <w:rsid w:val="66EF5939"/>
    <w:rsid w:val="6AAD7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99"/>
    <w:rPr>
      <w:rFonts w:ascii="Times New Roman" w:hAnsi="Times New Roman" w:eastAsia="宋体" w:cs="Times New Roman"/>
      <w:sz w:val="18"/>
      <w:szCs w:val="20"/>
    </w:rPr>
  </w:style>
  <w:style w:type="character" w:customStyle="1" w:styleId="8">
    <w:name w:val="页眉 Char"/>
    <w:basedOn w:val="5"/>
    <w:link w:val="4"/>
    <w:uiPriority w:val="0"/>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7D38D-34AB-4CCF-A3F0-40A2758090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397</Words>
  <Characters>2268</Characters>
  <Lines>18</Lines>
  <Paragraphs>5</Paragraphs>
  <TotalTime>0</TotalTime>
  <ScaleCrop>false</ScaleCrop>
  <LinksUpToDate>false</LinksUpToDate>
  <CharactersWithSpaces>2660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2015-12-02T00:46:00Z</dcterms:created>
  <dc:creator>陶孝芳</dc:creator>
  <cp:lastModifiedBy>TX</cp:lastModifiedBy>
  <cp:lastPrinted>2015-12-02T01:04:00Z</cp:lastPrinted>
  <dcterms:modified xsi:type="dcterms:W3CDTF">2017-11-09T03:03:46Z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