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6576" w:rsidRPr="00965896" w:rsidRDefault="000D3369">
      <w:pPr>
        <w:spacing w:before="26" w:line="266" w:lineRule="auto"/>
        <w:ind w:left="398" w:right="677"/>
        <w:jc w:val="center"/>
        <w:rPr>
          <w:rFonts w:ascii="宋体" w:eastAsia="宋体"/>
          <w:b/>
          <w:sz w:val="44"/>
          <w:lang w:eastAsia="zh-CN"/>
        </w:rPr>
      </w:pPr>
      <w:r w:rsidRPr="00965896">
        <w:rPr>
          <w:rFonts w:ascii="宋体" w:eastAsia="宋体" w:hint="eastAsia"/>
          <w:b/>
          <w:w w:val="95"/>
          <w:sz w:val="44"/>
          <w:lang w:eastAsia="zh-CN"/>
        </w:rPr>
        <w:t>武汉大学法学院社会实践活动经费报</w:t>
      </w:r>
      <w:r w:rsidRPr="00965896">
        <w:rPr>
          <w:rFonts w:ascii="宋体" w:eastAsia="宋体" w:hint="eastAsia"/>
          <w:b/>
          <w:sz w:val="44"/>
          <w:lang w:eastAsia="zh-CN"/>
        </w:rPr>
        <w:t>销制度</w:t>
      </w:r>
    </w:p>
    <w:p w:rsidR="003B6576" w:rsidRPr="00965896" w:rsidRDefault="000D3369">
      <w:pPr>
        <w:pStyle w:val="a3"/>
        <w:tabs>
          <w:tab w:val="left" w:pos="1121"/>
        </w:tabs>
        <w:spacing w:before="257"/>
        <w:ind w:left="0" w:right="275"/>
        <w:jc w:val="center"/>
        <w:rPr>
          <w:rFonts w:ascii="黑体" w:eastAsia="黑体"/>
          <w:lang w:eastAsia="zh-CN"/>
        </w:rPr>
      </w:pPr>
      <w:r w:rsidRPr="00965896">
        <w:rPr>
          <w:rFonts w:ascii="黑体" w:eastAsia="黑体" w:hint="eastAsia"/>
          <w:lang w:eastAsia="zh-CN"/>
        </w:rPr>
        <w:t>第一章</w:t>
      </w:r>
      <w:r w:rsidRPr="00965896">
        <w:rPr>
          <w:rFonts w:ascii="黑体" w:eastAsia="黑体" w:hint="eastAsia"/>
          <w:lang w:eastAsia="zh-CN"/>
        </w:rPr>
        <w:tab/>
        <w:t>总则</w:t>
      </w:r>
    </w:p>
    <w:p w:rsidR="003B6576" w:rsidRPr="00965896" w:rsidRDefault="003B6576">
      <w:pPr>
        <w:pStyle w:val="a3"/>
        <w:spacing w:before="1"/>
        <w:ind w:left="0"/>
        <w:rPr>
          <w:rFonts w:ascii="黑体"/>
          <w:sz w:val="33"/>
          <w:lang w:eastAsia="zh-CN"/>
        </w:rPr>
      </w:pPr>
      <w:bookmarkStart w:id="0" w:name="_GoBack"/>
      <w:bookmarkEnd w:id="0"/>
    </w:p>
    <w:p w:rsidR="003B6576" w:rsidRPr="00965896" w:rsidRDefault="000D3369">
      <w:pPr>
        <w:pStyle w:val="a3"/>
        <w:spacing w:line="348" w:lineRule="auto"/>
        <w:ind w:right="498" w:firstLine="559"/>
        <w:rPr>
          <w:rFonts w:ascii="宋体" w:eastAsia="宋体"/>
          <w:lang w:eastAsia="zh-CN"/>
        </w:rPr>
      </w:pPr>
      <w:r w:rsidRPr="00965896">
        <w:rPr>
          <w:lang w:eastAsia="zh-CN"/>
        </w:rPr>
        <w:t>第一条</w:t>
      </w:r>
      <w:r w:rsidR="00260AAC" w:rsidRPr="00965896">
        <w:rPr>
          <w:rFonts w:hint="eastAsia"/>
          <w:lang w:eastAsia="zh-CN"/>
        </w:rPr>
        <w:t xml:space="preserve"> </w:t>
      </w:r>
      <w:r w:rsidR="00260AAC" w:rsidRPr="00965896">
        <w:rPr>
          <w:lang w:eastAsia="zh-CN"/>
        </w:rPr>
        <w:t xml:space="preserve"> </w:t>
      </w:r>
      <w:r w:rsidRPr="00965896">
        <w:rPr>
          <w:lang w:eastAsia="zh-CN"/>
        </w:rPr>
        <w:t>为加强和规范我院社会实践活动资助经费报销，结合我院实际，制定本制度。</w:t>
      </w:r>
      <w:r w:rsidRPr="00965896">
        <w:rPr>
          <w:rFonts w:ascii="宋体" w:eastAsia="宋体" w:hint="eastAsia"/>
          <w:lang w:eastAsia="zh-CN"/>
        </w:rPr>
        <w:t xml:space="preserve"> </w:t>
      </w:r>
    </w:p>
    <w:p w:rsidR="003B6576" w:rsidRPr="00965896" w:rsidRDefault="000D3369">
      <w:pPr>
        <w:pStyle w:val="a3"/>
        <w:spacing w:line="348" w:lineRule="auto"/>
        <w:ind w:right="497" w:firstLine="559"/>
        <w:jc w:val="both"/>
        <w:rPr>
          <w:rFonts w:ascii="宋体" w:eastAsia="宋体"/>
          <w:lang w:eastAsia="zh-CN"/>
        </w:rPr>
      </w:pPr>
      <w:r w:rsidRPr="00965896">
        <w:rPr>
          <w:spacing w:val="5"/>
          <w:lang w:eastAsia="zh-CN"/>
        </w:rPr>
        <w:t>第二条 实践经费包含师生为了完成社会实践到武汉及其</w:t>
      </w:r>
      <w:r w:rsidRPr="00965896">
        <w:rPr>
          <w:spacing w:val="-8"/>
          <w:lang w:eastAsia="zh-CN"/>
        </w:rPr>
        <w:t>以外地区实地调研所发生的国内城市间交通费、住宿费、市内交通费</w:t>
      </w:r>
      <w:r w:rsidRPr="00965896">
        <w:rPr>
          <w:spacing w:val="-5"/>
          <w:lang w:eastAsia="zh-CN"/>
        </w:rPr>
        <w:t>和资料打印费等其他费用。</w:t>
      </w:r>
      <w:r w:rsidRPr="00965896">
        <w:rPr>
          <w:rFonts w:ascii="宋体" w:eastAsia="宋体" w:hint="eastAsia"/>
          <w:spacing w:val="-5"/>
          <w:lang w:eastAsia="zh-CN"/>
        </w:rPr>
        <w:t xml:space="preserve"> </w:t>
      </w:r>
    </w:p>
    <w:p w:rsidR="003B6576" w:rsidRPr="00965896" w:rsidRDefault="000D3369">
      <w:pPr>
        <w:pStyle w:val="a3"/>
        <w:spacing w:line="358" w:lineRule="exact"/>
        <w:ind w:left="861"/>
        <w:rPr>
          <w:rFonts w:ascii="宋体" w:eastAsia="宋体"/>
          <w:lang w:eastAsia="zh-CN"/>
        </w:rPr>
      </w:pPr>
      <w:r w:rsidRPr="00965896">
        <w:rPr>
          <w:lang w:eastAsia="zh-CN"/>
        </w:rPr>
        <w:t>实践经费报销实行凭据报销的办法。</w:t>
      </w:r>
      <w:r w:rsidRPr="00965896">
        <w:rPr>
          <w:rFonts w:ascii="宋体" w:eastAsia="宋体" w:hint="eastAsia"/>
          <w:lang w:eastAsia="zh-CN"/>
        </w:rPr>
        <w:t xml:space="preserve"> </w:t>
      </w:r>
    </w:p>
    <w:p w:rsidR="003B6576" w:rsidRPr="00965896" w:rsidRDefault="000D3369">
      <w:pPr>
        <w:pStyle w:val="a3"/>
        <w:spacing w:before="161" w:line="348" w:lineRule="auto"/>
        <w:ind w:right="497" w:firstLine="559"/>
        <w:rPr>
          <w:rFonts w:ascii="宋体" w:eastAsia="宋体"/>
          <w:lang w:eastAsia="zh-CN"/>
        </w:rPr>
      </w:pPr>
      <w:r w:rsidRPr="00965896">
        <w:rPr>
          <w:lang w:eastAsia="zh-CN"/>
        </w:rPr>
        <w:t xml:space="preserve">第三条 </w:t>
      </w:r>
      <w:r w:rsidR="00260AAC" w:rsidRPr="00965896">
        <w:rPr>
          <w:lang w:eastAsia="zh-CN"/>
        </w:rPr>
        <w:t xml:space="preserve"> </w:t>
      </w:r>
      <w:r w:rsidRPr="00965896">
        <w:rPr>
          <w:lang w:eastAsia="zh-CN"/>
        </w:rPr>
        <w:t>本制度适用于</w:t>
      </w:r>
      <w:r w:rsidR="005D2294" w:rsidRPr="00965896">
        <w:rPr>
          <w:rFonts w:hint="eastAsia"/>
          <w:lang w:eastAsia="zh-CN"/>
        </w:rPr>
        <w:t>法学院实践队伍</w:t>
      </w:r>
      <w:r w:rsidRPr="00965896">
        <w:rPr>
          <w:lang w:eastAsia="zh-CN"/>
        </w:rPr>
        <w:t>。</w:t>
      </w:r>
      <w:r w:rsidRPr="00965896">
        <w:rPr>
          <w:rFonts w:ascii="宋体" w:eastAsia="宋体" w:hint="eastAsia"/>
          <w:lang w:eastAsia="zh-CN"/>
        </w:rPr>
        <w:t xml:space="preserve"> </w:t>
      </w:r>
    </w:p>
    <w:p w:rsidR="003B6576" w:rsidRPr="00965896" w:rsidRDefault="000D3369">
      <w:pPr>
        <w:pStyle w:val="a3"/>
        <w:spacing w:line="348" w:lineRule="auto"/>
        <w:ind w:right="355" w:firstLine="559"/>
        <w:rPr>
          <w:rFonts w:ascii="宋体" w:eastAsia="宋体"/>
          <w:lang w:eastAsia="zh-CN"/>
        </w:rPr>
      </w:pPr>
      <w:r w:rsidRPr="00965896">
        <w:rPr>
          <w:spacing w:val="-7"/>
          <w:lang w:eastAsia="zh-CN"/>
        </w:rPr>
        <w:t>第四条  各实践团队要切实贯彻厉行节约反对浪费要求，严格实践经费预算管理，控制实践过程中经费支出规模；严禁无实质内容、</w:t>
      </w:r>
      <w:r w:rsidRPr="00965896">
        <w:rPr>
          <w:spacing w:val="-11"/>
          <w:lang w:eastAsia="zh-CN"/>
        </w:rPr>
        <w:t>无明确实践目的的活动，严禁以任何名义和方式变相旅游，严禁异地</w:t>
      </w:r>
      <w:r w:rsidRPr="00965896">
        <w:rPr>
          <w:spacing w:val="-7"/>
          <w:lang w:eastAsia="zh-CN"/>
        </w:rPr>
        <w:t>无实质内容的学习交流和考察调研。</w:t>
      </w:r>
      <w:r w:rsidRPr="00965896">
        <w:rPr>
          <w:rFonts w:ascii="宋体" w:eastAsia="宋体" w:hint="eastAsia"/>
          <w:spacing w:val="-7"/>
          <w:lang w:eastAsia="zh-CN"/>
        </w:rPr>
        <w:t xml:space="preserve"> </w:t>
      </w:r>
    </w:p>
    <w:p w:rsidR="003B6576" w:rsidRPr="00965896" w:rsidRDefault="000D3369">
      <w:pPr>
        <w:pStyle w:val="a3"/>
        <w:ind w:left="779"/>
        <w:rPr>
          <w:rFonts w:ascii="宋体" w:eastAsia="宋体"/>
          <w:lang w:eastAsia="zh-CN"/>
        </w:rPr>
      </w:pPr>
      <w:r w:rsidRPr="00965896">
        <w:rPr>
          <w:lang w:eastAsia="zh-CN"/>
        </w:rPr>
        <w:t xml:space="preserve">第五条 </w:t>
      </w:r>
      <w:r w:rsidR="00260AAC" w:rsidRPr="00965896">
        <w:rPr>
          <w:lang w:eastAsia="zh-CN"/>
        </w:rPr>
        <w:t xml:space="preserve"> </w:t>
      </w:r>
      <w:r w:rsidRPr="00965896">
        <w:rPr>
          <w:lang w:eastAsia="zh-CN"/>
        </w:rPr>
        <w:t>实践经费使用和管理职责如下：</w:t>
      </w:r>
      <w:r w:rsidRPr="00965896">
        <w:rPr>
          <w:rFonts w:ascii="宋体" w:eastAsia="宋体" w:hint="eastAsia"/>
          <w:lang w:eastAsia="zh-CN"/>
        </w:rPr>
        <w:t xml:space="preserve"> </w:t>
      </w:r>
    </w:p>
    <w:p w:rsidR="003B6576" w:rsidRPr="00965896" w:rsidRDefault="000D3369">
      <w:pPr>
        <w:pStyle w:val="a3"/>
        <w:spacing w:before="162" w:line="348" w:lineRule="auto"/>
        <w:ind w:right="495" w:firstLine="559"/>
        <w:jc w:val="both"/>
        <w:rPr>
          <w:rFonts w:ascii="宋体" w:eastAsia="宋体"/>
          <w:lang w:eastAsia="zh-CN"/>
        </w:rPr>
      </w:pPr>
      <w:proofErr w:type="gramStart"/>
      <w:r w:rsidRPr="00965896">
        <w:rPr>
          <w:spacing w:val="-9"/>
          <w:lang w:eastAsia="zh-CN"/>
        </w:rPr>
        <w:t>实践队</w:t>
      </w:r>
      <w:proofErr w:type="gramEnd"/>
      <w:r w:rsidRPr="00965896">
        <w:rPr>
          <w:spacing w:val="-9"/>
          <w:lang w:eastAsia="zh-CN"/>
        </w:rPr>
        <w:t>队长是实践经费的直接责任人，对实践经费的使用及原始</w:t>
      </w:r>
      <w:r w:rsidRPr="00965896">
        <w:rPr>
          <w:spacing w:val="-12"/>
          <w:lang w:eastAsia="zh-CN"/>
        </w:rPr>
        <w:t>凭证的合</w:t>
      </w:r>
      <w:proofErr w:type="gramStart"/>
      <w:r w:rsidRPr="00965896">
        <w:rPr>
          <w:spacing w:val="-12"/>
          <w:lang w:eastAsia="zh-CN"/>
        </w:rPr>
        <w:t>规</w:t>
      </w:r>
      <w:proofErr w:type="gramEnd"/>
      <w:r w:rsidRPr="00965896">
        <w:rPr>
          <w:spacing w:val="-12"/>
          <w:lang w:eastAsia="zh-CN"/>
        </w:rPr>
        <w:t>性、真实性和相关性承担直接责任。实践开支经费负责人</w:t>
      </w:r>
      <w:r w:rsidRPr="00965896">
        <w:rPr>
          <w:spacing w:val="1"/>
          <w:lang w:eastAsia="zh-CN"/>
        </w:rPr>
        <w:t>及证明人应了解并遵守有关财经法律法规和学校相关差旅费管理制</w:t>
      </w:r>
      <w:r w:rsidRPr="00965896">
        <w:rPr>
          <w:spacing w:val="-3"/>
          <w:lang w:eastAsia="zh-CN"/>
        </w:rPr>
        <w:t>度，依法、据实报销差旅费。</w:t>
      </w:r>
      <w:r w:rsidRPr="00965896">
        <w:rPr>
          <w:rFonts w:ascii="宋体" w:eastAsia="宋体" w:hint="eastAsia"/>
          <w:spacing w:val="-3"/>
          <w:lang w:eastAsia="zh-CN"/>
        </w:rPr>
        <w:t xml:space="preserve"> </w:t>
      </w:r>
    </w:p>
    <w:p w:rsidR="003B6576" w:rsidRPr="00965896" w:rsidRDefault="000D3369">
      <w:pPr>
        <w:pStyle w:val="a3"/>
        <w:spacing w:line="357" w:lineRule="exact"/>
        <w:ind w:left="779"/>
        <w:rPr>
          <w:rFonts w:ascii="宋体" w:eastAsia="宋体"/>
          <w:lang w:eastAsia="zh-CN"/>
        </w:rPr>
      </w:pPr>
      <w:proofErr w:type="gramStart"/>
      <w:r w:rsidRPr="00965896">
        <w:rPr>
          <w:lang w:eastAsia="zh-CN"/>
        </w:rPr>
        <w:t>实践队</w:t>
      </w:r>
      <w:proofErr w:type="gramEnd"/>
      <w:r w:rsidRPr="00965896">
        <w:rPr>
          <w:lang w:eastAsia="zh-CN"/>
        </w:rPr>
        <w:t>队员对使用实践经费承担监管责任。</w:t>
      </w:r>
      <w:r w:rsidRPr="00965896">
        <w:rPr>
          <w:rFonts w:ascii="宋体" w:eastAsia="宋体" w:hint="eastAsia"/>
          <w:lang w:eastAsia="zh-CN"/>
        </w:rPr>
        <w:t xml:space="preserve"> </w:t>
      </w:r>
    </w:p>
    <w:p w:rsidR="003B6576" w:rsidRPr="00965896" w:rsidRDefault="000D3369">
      <w:pPr>
        <w:pStyle w:val="a3"/>
        <w:spacing w:before="162" w:line="348" w:lineRule="auto"/>
        <w:ind w:right="355" w:firstLine="559"/>
        <w:rPr>
          <w:rFonts w:ascii="宋体" w:eastAsia="宋体"/>
          <w:lang w:eastAsia="zh-CN"/>
        </w:rPr>
      </w:pPr>
      <w:r w:rsidRPr="00965896">
        <w:rPr>
          <w:spacing w:val="1"/>
          <w:lang w:eastAsia="zh-CN"/>
        </w:rPr>
        <w:t>法学院</w:t>
      </w:r>
      <w:r w:rsidR="005D2294" w:rsidRPr="00965896">
        <w:rPr>
          <w:rFonts w:hint="eastAsia"/>
          <w:spacing w:val="1"/>
          <w:lang w:eastAsia="zh-CN"/>
        </w:rPr>
        <w:t>团委</w:t>
      </w:r>
      <w:r w:rsidRPr="00965896">
        <w:rPr>
          <w:spacing w:val="1"/>
          <w:lang w:eastAsia="zh-CN"/>
        </w:rPr>
        <w:t>负责实践经费的会计核算和财</w:t>
      </w:r>
      <w:r w:rsidRPr="00965896">
        <w:rPr>
          <w:spacing w:val="-19"/>
          <w:lang w:eastAsia="zh-CN"/>
        </w:rPr>
        <w:t>务管理，制定和完善我院实践经费管理办法，依据有关财经法律法规、我院实践经费报销制度和各单位审批结果，实施实践经费报销核算、</w:t>
      </w:r>
      <w:r w:rsidRPr="00965896">
        <w:rPr>
          <w:spacing w:val="-11"/>
          <w:lang w:eastAsia="zh-CN"/>
        </w:rPr>
        <w:t>监督和服务。</w:t>
      </w:r>
      <w:r w:rsidRPr="00965896">
        <w:rPr>
          <w:rFonts w:ascii="宋体" w:eastAsia="宋体" w:hint="eastAsia"/>
          <w:lang w:eastAsia="zh-CN"/>
        </w:rPr>
        <w:t xml:space="preserve"> </w:t>
      </w:r>
    </w:p>
    <w:p w:rsidR="003B6576" w:rsidRPr="00965896" w:rsidRDefault="003B6576">
      <w:pPr>
        <w:spacing w:line="348" w:lineRule="auto"/>
        <w:rPr>
          <w:rFonts w:ascii="宋体" w:eastAsia="宋体"/>
          <w:lang w:eastAsia="zh-CN"/>
        </w:rPr>
        <w:sectPr w:rsidR="003B6576" w:rsidRPr="00965896">
          <w:footerReference w:type="default" r:id="rId6"/>
          <w:type w:val="continuous"/>
          <w:pgSz w:w="11910" w:h="16840"/>
          <w:pgMar w:top="1580" w:right="1300" w:bottom="1380" w:left="1580" w:header="720" w:footer="1195" w:gutter="0"/>
          <w:pgNumType w:start="1"/>
          <w:cols w:space="720"/>
        </w:sectPr>
      </w:pPr>
    </w:p>
    <w:p w:rsidR="003B6576" w:rsidRPr="00965896" w:rsidRDefault="000D3369">
      <w:pPr>
        <w:pStyle w:val="a3"/>
        <w:tabs>
          <w:tab w:val="left" w:pos="4094"/>
        </w:tabs>
        <w:spacing w:before="34"/>
        <w:ind w:left="2973"/>
        <w:rPr>
          <w:rFonts w:ascii="黑体" w:eastAsia="黑体"/>
          <w:lang w:eastAsia="zh-CN"/>
        </w:rPr>
      </w:pPr>
      <w:r w:rsidRPr="00965896">
        <w:rPr>
          <w:rFonts w:ascii="黑体" w:eastAsia="黑体" w:hint="eastAsia"/>
          <w:lang w:eastAsia="zh-CN"/>
        </w:rPr>
        <w:lastRenderedPageBreak/>
        <w:t>第二章</w:t>
      </w:r>
      <w:r w:rsidRPr="00965896">
        <w:rPr>
          <w:rFonts w:ascii="黑体" w:eastAsia="黑体" w:hint="eastAsia"/>
          <w:lang w:eastAsia="zh-CN"/>
        </w:rPr>
        <w:tab/>
        <w:t>城市</w:t>
      </w:r>
      <w:r w:rsidRPr="00965896">
        <w:rPr>
          <w:rFonts w:ascii="黑体" w:eastAsia="黑体" w:hint="eastAsia"/>
          <w:spacing w:val="-3"/>
          <w:lang w:eastAsia="zh-CN"/>
        </w:rPr>
        <w:t>间交</w:t>
      </w:r>
      <w:r w:rsidRPr="00965896">
        <w:rPr>
          <w:rFonts w:ascii="黑体" w:eastAsia="黑体" w:hint="eastAsia"/>
          <w:lang w:eastAsia="zh-CN"/>
        </w:rPr>
        <w:t>通费</w:t>
      </w:r>
    </w:p>
    <w:p w:rsidR="003B6576" w:rsidRPr="00965896" w:rsidRDefault="003B6576">
      <w:pPr>
        <w:pStyle w:val="a3"/>
        <w:spacing w:before="1"/>
        <w:ind w:left="0"/>
        <w:rPr>
          <w:rFonts w:ascii="黑体"/>
          <w:sz w:val="33"/>
          <w:lang w:eastAsia="zh-CN"/>
        </w:rPr>
      </w:pPr>
    </w:p>
    <w:p w:rsidR="003B6576" w:rsidRPr="00965896" w:rsidRDefault="000D3369">
      <w:pPr>
        <w:pStyle w:val="a3"/>
        <w:tabs>
          <w:tab w:val="left" w:pos="2040"/>
        </w:tabs>
        <w:spacing w:line="348" w:lineRule="auto"/>
        <w:ind w:right="496" w:firstLine="559"/>
        <w:rPr>
          <w:lang w:eastAsia="zh-CN"/>
        </w:rPr>
      </w:pPr>
      <w:r w:rsidRPr="00965896">
        <w:rPr>
          <w:lang w:eastAsia="zh-CN"/>
        </w:rPr>
        <w:t>第六</w:t>
      </w:r>
      <w:r w:rsidRPr="00965896">
        <w:rPr>
          <w:spacing w:val="-3"/>
          <w:lang w:eastAsia="zh-CN"/>
        </w:rPr>
        <w:t>条</w:t>
      </w:r>
      <w:r w:rsidRPr="00965896">
        <w:rPr>
          <w:spacing w:val="-3"/>
          <w:lang w:eastAsia="zh-CN"/>
        </w:rPr>
        <w:tab/>
      </w:r>
      <w:r w:rsidRPr="00965896">
        <w:rPr>
          <w:lang w:eastAsia="zh-CN"/>
        </w:rPr>
        <w:t>城市间交通费是指</w:t>
      </w:r>
      <w:proofErr w:type="gramStart"/>
      <w:r w:rsidRPr="00965896">
        <w:rPr>
          <w:lang w:eastAsia="zh-CN"/>
        </w:rPr>
        <w:t>实践队</w:t>
      </w:r>
      <w:proofErr w:type="gramEnd"/>
      <w:r w:rsidRPr="00965896">
        <w:rPr>
          <w:lang w:eastAsia="zh-CN"/>
        </w:rPr>
        <w:t>队员因实地调研到武汉以外地区实</w:t>
      </w:r>
      <w:r w:rsidRPr="00965896">
        <w:rPr>
          <w:spacing w:val="-3"/>
          <w:lang w:eastAsia="zh-CN"/>
        </w:rPr>
        <w:t>践</w:t>
      </w:r>
      <w:r w:rsidRPr="00965896">
        <w:rPr>
          <w:lang w:eastAsia="zh-CN"/>
        </w:rPr>
        <w:t>乘坐</w:t>
      </w:r>
      <w:r w:rsidRPr="00965896">
        <w:rPr>
          <w:spacing w:val="-3"/>
          <w:lang w:eastAsia="zh-CN"/>
        </w:rPr>
        <w:t>火车</w:t>
      </w:r>
      <w:r w:rsidRPr="00965896">
        <w:rPr>
          <w:lang w:eastAsia="zh-CN"/>
        </w:rPr>
        <w:t>、动车</w:t>
      </w:r>
      <w:r w:rsidRPr="00965896">
        <w:rPr>
          <w:spacing w:val="-3"/>
          <w:lang w:eastAsia="zh-CN"/>
        </w:rPr>
        <w:t>、</w:t>
      </w:r>
      <w:r w:rsidRPr="00965896">
        <w:rPr>
          <w:lang w:eastAsia="zh-CN"/>
        </w:rPr>
        <w:t>高铁</w:t>
      </w:r>
      <w:r w:rsidRPr="00965896">
        <w:rPr>
          <w:spacing w:val="-3"/>
          <w:lang w:eastAsia="zh-CN"/>
        </w:rPr>
        <w:t>、汽</w:t>
      </w:r>
      <w:r w:rsidRPr="00965896">
        <w:rPr>
          <w:lang w:eastAsia="zh-CN"/>
        </w:rPr>
        <w:t>车等交</w:t>
      </w:r>
      <w:r w:rsidRPr="00965896">
        <w:rPr>
          <w:spacing w:val="-3"/>
          <w:lang w:eastAsia="zh-CN"/>
        </w:rPr>
        <w:t>通</w:t>
      </w:r>
      <w:r w:rsidRPr="00965896">
        <w:rPr>
          <w:lang w:eastAsia="zh-CN"/>
        </w:rPr>
        <w:t>工具</w:t>
      </w:r>
      <w:r w:rsidRPr="00965896">
        <w:rPr>
          <w:spacing w:val="-3"/>
          <w:lang w:eastAsia="zh-CN"/>
        </w:rPr>
        <w:t>所发</w:t>
      </w:r>
      <w:r w:rsidRPr="00965896">
        <w:rPr>
          <w:lang w:eastAsia="zh-CN"/>
        </w:rPr>
        <w:t>生的费</w:t>
      </w:r>
      <w:r w:rsidRPr="00965896">
        <w:rPr>
          <w:spacing w:val="-3"/>
          <w:lang w:eastAsia="zh-CN"/>
        </w:rPr>
        <w:t>用</w:t>
      </w:r>
      <w:r w:rsidRPr="00965896">
        <w:rPr>
          <w:lang w:eastAsia="zh-CN"/>
        </w:rPr>
        <w:t>。</w:t>
      </w:r>
    </w:p>
    <w:p w:rsidR="003B6576" w:rsidRPr="00965896" w:rsidRDefault="000D3369">
      <w:pPr>
        <w:pStyle w:val="a3"/>
        <w:tabs>
          <w:tab w:val="left" w:pos="2040"/>
        </w:tabs>
        <w:spacing w:line="348" w:lineRule="auto"/>
        <w:ind w:right="492" w:firstLine="559"/>
        <w:rPr>
          <w:lang w:eastAsia="zh-CN"/>
        </w:rPr>
      </w:pPr>
      <w:r w:rsidRPr="00965896">
        <w:rPr>
          <w:lang w:eastAsia="zh-CN"/>
        </w:rPr>
        <w:t>第七</w:t>
      </w:r>
      <w:r w:rsidRPr="00965896">
        <w:rPr>
          <w:spacing w:val="-3"/>
          <w:lang w:eastAsia="zh-CN"/>
        </w:rPr>
        <w:t>条</w:t>
      </w:r>
      <w:r w:rsidRPr="00965896">
        <w:rPr>
          <w:spacing w:val="-3"/>
          <w:lang w:eastAsia="zh-CN"/>
        </w:rPr>
        <w:tab/>
      </w:r>
      <w:r w:rsidRPr="00965896">
        <w:rPr>
          <w:lang w:eastAsia="zh-CN"/>
        </w:rPr>
        <w:t>可报销的</w:t>
      </w:r>
      <w:r w:rsidRPr="00965896">
        <w:rPr>
          <w:spacing w:val="-3"/>
          <w:lang w:eastAsia="zh-CN"/>
        </w:rPr>
        <w:t>车</w:t>
      </w:r>
      <w:r w:rsidRPr="00965896">
        <w:rPr>
          <w:lang w:eastAsia="zh-CN"/>
        </w:rPr>
        <w:t>票范</w:t>
      </w:r>
      <w:r w:rsidRPr="00965896">
        <w:rPr>
          <w:spacing w:val="-3"/>
          <w:lang w:eastAsia="zh-CN"/>
        </w:rPr>
        <w:t>围</w:t>
      </w:r>
      <w:r w:rsidRPr="00965896">
        <w:rPr>
          <w:lang w:eastAsia="zh-CN"/>
        </w:rPr>
        <w:t>是火车</w:t>
      </w:r>
      <w:r w:rsidRPr="00965896">
        <w:rPr>
          <w:spacing w:val="-3"/>
          <w:lang w:eastAsia="zh-CN"/>
        </w:rPr>
        <w:t>硬</w:t>
      </w:r>
      <w:r w:rsidRPr="00965896">
        <w:rPr>
          <w:spacing w:val="-32"/>
          <w:lang w:eastAsia="zh-CN"/>
        </w:rPr>
        <w:t>席</w:t>
      </w:r>
      <w:r w:rsidRPr="00965896">
        <w:rPr>
          <w:lang w:eastAsia="zh-CN"/>
        </w:rPr>
        <w:t>（</w:t>
      </w:r>
      <w:r w:rsidRPr="00965896">
        <w:rPr>
          <w:spacing w:val="-3"/>
          <w:lang w:eastAsia="zh-CN"/>
        </w:rPr>
        <w:t>硬座</w:t>
      </w:r>
      <w:r w:rsidRPr="00965896">
        <w:rPr>
          <w:lang w:eastAsia="zh-CN"/>
        </w:rPr>
        <w:t>和硬卧</w:t>
      </w:r>
      <w:r w:rsidRPr="00965896">
        <w:rPr>
          <w:spacing w:val="-33"/>
          <w:lang w:eastAsia="zh-CN"/>
        </w:rPr>
        <w:t>），</w:t>
      </w:r>
      <w:r w:rsidRPr="00965896">
        <w:rPr>
          <w:lang w:eastAsia="zh-CN"/>
        </w:rPr>
        <w:t>高铁/ 动车二</w:t>
      </w:r>
      <w:r w:rsidRPr="00965896">
        <w:rPr>
          <w:spacing w:val="-3"/>
          <w:lang w:eastAsia="zh-CN"/>
        </w:rPr>
        <w:t>等</w:t>
      </w:r>
      <w:r w:rsidRPr="00965896">
        <w:rPr>
          <w:lang w:eastAsia="zh-CN"/>
        </w:rPr>
        <w:t>座，</w:t>
      </w:r>
      <w:r w:rsidRPr="00965896">
        <w:rPr>
          <w:spacing w:val="-3"/>
          <w:lang w:eastAsia="zh-CN"/>
        </w:rPr>
        <w:t>全列</w:t>
      </w:r>
      <w:r w:rsidRPr="00965896">
        <w:rPr>
          <w:lang w:eastAsia="zh-CN"/>
        </w:rPr>
        <w:t>软席列</w:t>
      </w:r>
      <w:r w:rsidRPr="00965896">
        <w:rPr>
          <w:spacing w:val="-3"/>
          <w:lang w:eastAsia="zh-CN"/>
        </w:rPr>
        <w:t>车</w:t>
      </w:r>
      <w:r w:rsidRPr="00965896">
        <w:rPr>
          <w:lang w:eastAsia="zh-CN"/>
        </w:rPr>
        <w:t>二等</w:t>
      </w:r>
      <w:r w:rsidRPr="00965896">
        <w:rPr>
          <w:spacing w:val="-3"/>
          <w:lang w:eastAsia="zh-CN"/>
        </w:rPr>
        <w:t>软座</w:t>
      </w:r>
      <w:r w:rsidRPr="00965896">
        <w:rPr>
          <w:lang w:eastAsia="zh-CN"/>
        </w:rPr>
        <w:t>。</w:t>
      </w:r>
    </w:p>
    <w:p w:rsidR="003B6576" w:rsidRPr="00965896" w:rsidRDefault="000D3369">
      <w:pPr>
        <w:pStyle w:val="a3"/>
        <w:tabs>
          <w:tab w:val="left" w:pos="2040"/>
        </w:tabs>
        <w:spacing w:line="348" w:lineRule="auto"/>
        <w:ind w:right="496" w:firstLine="559"/>
        <w:rPr>
          <w:lang w:eastAsia="zh-CN"/>
        </w:rPr>
      </w:pPr>
      <w:r w:rsidRPr="00965896">
        <w:rPr>
          <w:lang w:eastAsia="zh-CN"/>
        </w:rPr>
        <w:t>第八</w:t>
      </w:r>
      <w:r w:rsidRPr="00965896">
        <w:rPr>
          <w:spacing w:val="-3"/>
          <w:lang w:eastAsia="zh-CN"/>
        </w:rPr>
        <w:t>条</w:t>
      </w:r>
      <w:r w:rsidRPr="00965896">
        <w:rPr>
          <w:spacing w:val="-3"/>
          <w:lang w:eastAsia="zh-CN"/>
        </w:rPr>
        <w:tab/>
      </w:r>
      <w:r w:rsidRPr="00965896">
        <w:rPr>
          <w:lang w:eastAsia="zh-CN"/>
        </w:rPr>
        <w:t>实践经费报销的车票需要往返程，且实名制车票必须与</w:t>
      </w:r>
      <w:proofErr w:type="gramStart"/>
      <w:r w:rsidRPr="00965896">
        <w:rPr>
          <w:lang w:eastAsia="zh-CN"/>
        </w:rPr>
        <w:t>实践</w:t>
      </w:r>
      <w:r w:rsidRPr="00965896">
        <w:rPr>
          <w:spacing w:val="-3"/>
          <w:lang w:eastAsia="zh-CN"/>
        </w:rPr>
        <w:t>队</w:t>
      </w:r>
      <w:proofErr w:type="gramEnd"/>
      <w:r w:rsidRPr="00965896">
        <w:rPr>
          <w:lang w:eastAsia="zh-CN"/>
        </w:rPr>
        <w:t>成员</w:t>
      </w:r>
      <w:r w:rsidRPr="00965896">
        <w:rPr>
          <w:spacing w:val="-3"/>
          <w:lang w:eastAsia="zh-CN"/>
        </w:rPr>
        <w:t>名字</w:t>
      </w:r>
      <w:r w:rsidRPr="00965896">
        <w:rPr>
          <w:lang w:eastAsia="zh-CN"/>
        </w:rPr>
        <w:t>相对应。</w:t>
      </w:r>
    </w:p>
    <w:p w:rsidR="003B6576" w:rsidRPr="00965896" w:rsidRDefault="000D3369">
      <w:pPr>
        <w:pStyle w:val="a3"/>
        <w:tabs>
          <w:tab w:val="left" w:pos="2040"/>
        </w:tabs>
        <w:spacing w:line="348" w:lineRule="auto"/>
        <w:ind w:right="360" w:firstLine="559"/>
        <w:rPr>
          <w:lang w:eastAsia="zh-CN"/>
        </w:rPr>
      </w:pPr>
      <w:r w:rsidRPr="00965896">
        <w:rPr>
          <w:lang w:eastAsia="zh-CN"/>
        </w:rPr>
        <w:t>第九</w:t>
      </w:r>
      <w:r w:rsidRPr="00965896">
        <w:rPr>
          <w:spacing w:val="-3"/>
          <w:lang w:eastAsia="zh-CN"/>
        </w:rPr>
        <w:t>条</w:t>
      </w:r>
      <w:r w:rsidRPr="00965896">
        <w:rPr>
          <w:spacing w:val="-3"/>
          <w:lang w:eastAsia="zh-CN"/>
        </w:rPr>
        <w:tab/>
      </w:r>
      <w:r w:rsidRPr="00965896">
        <w:rPr>
          <w:lang w:eastAsia="zh-CN"/>
        </w:rPr>
        <w:t>到实践目的地有多种交通工具可选择时，</w:t>
      </w:r>
      <w:proofErr w:type="gramStart"/>
      <w:r w:rsidRPr="00965896">
        <w:rPr>
          <w:lang w:eastAsia="zh-CN"/>
        </w:rPr>
        <w:t>实践队</w:t>
      </w:r>
      <w:proofErr w:type="gramEnd"/>
      <w:r w:rsidRPr="00965896">
        <w:rPr>
          <w:lang w:eastAsia="zh-CN"/>
        </w:rPr>
        <w:t>在不影响实</w:t>
      </w:r>
      <w:r w:rsidRPr="00965896">
        <w:rPr>
          <w:spacing w:val="-3"/>
          <w:lang w:eastAsia="zh-CN"/>
        </w:rPr>
        <w:t>践</w:t>
      </w:r>
      <w:r w:rsidRPr="00965896">
        <w:rPr>
          <w:lang w:eastAsia="zh-CN"/>
        </w:rPr>
        <w:t>、确</w:t>
      </w:r>
      <w:r w:rsidRPr="00965896">
        <w:rPr>
          <w:spacing w:val="-3"/>
          <w:lang w:eastAsia="zh-CN"/>
        </w:rPr>
        <w:t>保安</w:t>
      </w:r>
      <w:r w:rsidRPr="00965896">
        <w:rPr>
          <w:lang w:eastAsia="zh-CN"/>
        </w:rPr>
        <w:t>全的前提下，应当优先选乘经济便捷的交通工具。</w:t>
      </w:r>
    </w:p>
    <w:p w:rsidR="003B6576" w:rsidRPr="00965896" w:rsidRDefault="000D3369">
      <w:pPr>
        <w:pStyle w:val="a3"/>
        <w:tabs>
          <w:tab w:val="left" w:pos="2040"/>
        </w:tabs>
        <w:spacing w:line="358" w:lineRule="exact"/>
        <w:ind w:left="779"/>
        <w:rPr>
          <w:lang w:eastAsia="zh-CN"/>
        </w:rPr>
      </w:pPr>
      <w:r w:rsidRPr="00965896">
        <w:rPr>
          <w:lang w:eastAsia="zh-CN"/>
        </w:rPr>
        <w:t>第十</w:t>
      </w:r>
      <w:r w:rsidRPr="00965896">
        <w:rPr>
          <w:spacing w:val="-3"/>
          <w:lang w:eastAsia="zh-CN"/>
        </w:rPr>
        <w:t>条</w:t>
      </w:r>
      <w:r w:rsidRPr="00965896">
        <w:rPr>
          <w:spacing w:val="-3"/>
          <w:lang w:eastAsia="zh-CN"/>
        </w:rPr>
        <w:tab/>
      </w:r>
      <w:r w:rsidRPr="00965896">
        <w:rPr>
          <w:lang w:eastAsia="zh-CN"/>
        </w:rPr>
        <w:t>实践经费</w:t>
      </w:r>
      <w:r w:rsidRPr="00965896">
        <w:rPr>
          <w:spacing w:val="-3"/>
          <w:lang w:eastAsia="zh-CN"/>
        </w:rPr>
        <w:t>报</w:t>
      </w:r>
      <w:r w:rsidRPr="00965896">
        <w:rPr>
          <w:lang w:eastAsia="zh-CN"/>
        </w:rPr>
        <w:t>销的</w:t>
      </w:r>
      <w:r w:rsidRPr="00965896">
        <w:rPr>
          <w:spacing w:val="-3"/>
          <w:lang w:eastAsia="zh-CN"/>
        </w:rPr>
        <w:t>车</w:t>
      </w:r>
      <w:r w:rsidRPr="00965896">
        <w:rPr>
          <w:lang w:eastAsia="zh-CN"/>
        </w:rPr>
        <w:t>票乘车</w:t>
      </w:r>
      <w:r w:rsidRPr="00965896">
        <w:rPr>
          <w:spacing w:val="-3"/>
          <w:lang w:eastAsia="zh-CN"/>
        </w:rPr>
        <w:t>日</w:t>
      </w:r>
      <w:r w:rsidRPr="00965896">
        <w:rPr>
          <w:lang w:eastAsia="zh-CN"/>
        </w:rPr>
        <w:t>期须</w:t>
      </w:r>
      <w:r w:rsidRPr="00965896">
        <w:rPr>
          <w:spacing w:val="-3"/>
          <w:lang w:eastAsia="zh-CN"/>
        </w:rPr>
        <w:t>在</w:t>
      </w:r>
      <w:r w:rsidRPr="00965896">
        <w:rPr>
          <w:lang w:eastAsia="zh-CN"/>
        </w:rPr>
        <w:t>实践</w:t>
      </w:r>
      <w:r w:rsidRPr="00965896">
        <w:rPr>
          <w:spacing w:val="-3"/>
          <w:lang w:eastAsia="zh-CN"/>
        </w:rPr>
        <w:t>时</w:t>
      </w:r>
      <w:r w:rsidRPr="00965896">
        <w:rPr>
          <w:lang w:eastAsia="zh-CN"/>
        </w:rPr>
        <w:t>间内。</w:t>
      </w:r>
    </w:p>
    <w:p w:rsidR="003B6576" w:rsidRPr="00965896" w:rsidRDefault="003B6576">
      <w:pPr>
        <w:pStyle w:val="a3"/>
        <w:spacing w:before="8"/>
        <w:ind w:left="0"/>
        <w:rPr>
          <w:sz w:val="24"/>
          <w:lang w:eastAsia="zh-CN"/>
        </w:rPr>
      </w:pPr>
    </w:p>
    <w:p w:rsidR="003B6576" w:rsidRPr="00965896" w:rsidRDefault="000D3369">
      <w:pPr>
        <w:pStyle w:val="a3"/>
        <w:tabs>
          <w:tab w:val="left" w:pos="1121"/>
        </w:tabs>
        <w:ind w:left="0" w:right="273"/>
        <w:jc w:val="center"/>
        <w:rPr>
          <w:rFonts w:ascii="黑体" w:eastAsia="黑体"/>
          <w:lang w:eastAsia="zh-CN"/>
        </w:rPr>
      </w:pPr>
      <w:r w:rsidRPr="00965896">
        <w:rPr>
          <w:rFonts w:ascii="黑体" w:eastAsia="黑体" w:hint="eastAsia"/>
          <w:lang w:eastAsia="zh-CN"/>
        </w:rPr>
        <w:t>第三章</w:t>
      </w:r>
      <w:r w:rsidRPr="00965896">
        <w:rPr>
          <w:rFonts w:ascii="黑体" w:eastAsia="黑体" w:hint="eastAsia"/>
          <w:lang w:eastAsia="zh-CN"/>
        </w:rPr>
        <w:tab/>
        <w:t>住宿费</w:t>
      </w:r>
    </w:p>
    <w:p w:rsidR="003B6576" w:rsidRPr="00965896" w:rsidRDefault="003B6576">
      <w:pPr>
        <w:pStyle w:val="a3"/>
        <w:spacing w:before="1"/>
        <w:ind w:left="0"/>
        <w:rPr>
          <w:rFonts w:ascii="黑体"/>
          <w:sz w:val="33"/>
          <w:lang w:eastAsia="zh-CN"/>
        </w:rPr>
      </w:pPr>
    </w:p>
    <w:p w:rsidR="003B6576" w:rsidRPr="00965896" w:rsidRDefault="000D3369">
      <w:pPr>
        <w:pStyle w:val="a3"/>
        <w:tabs>
          <w:tab w:val="left" w:pos="2320"/>
        </w:tabs>
        <w:ind w:left="779"/>
        <w:rPr>
          <w:lang w:eastAsia="zh-CN"/>
        </w:rPr>
      </w:pPr>
      <w:r w:rsidRPr="00965896">
        <w:rPr>
          <w:lang w:eastAsia="zh-CN"/>
        </w:rPr>
        <w:t>第十一</w:t>
      </w:r>
      <w:r w:rsidRPr="00965896">
        <w:rPr>
          <w:spacing w:val="-3"/>
          <w:lang w:eastAsia="zh-CN"/>
        </w:rPr>
        <w:t>条</w:t>
      </w:r>
      <w:r w:rsidRPr="00965896">
        <w:rPr>
          <w:spacing w:val="-3"/>
          <w:lang w:eastAsia="zh-CN"/>
        </w:rPr>
        <w:tab/>
      </w:r>
      <w:r w:rsidRPr="00965896">
        <w:rPr>
          <w:spacing w:val="15"/>
          <w:lang w:eastAsia="zh-CN"/>
        </w:rPr>
        <w:t>住</w:t>
      </w:r>
      <w:r w:rsidRPr="00965896">
        <w:rPr>
          <w:spacing w:val="12"/>
          <w:lang w:eastAsia="zh-CN"/>
        </w:rPr>
        <w:t>宿</w:t>
      </w:r>
      <w:r w:rsidRPr="00965896">
        <w:rPr>
          <w:spacing w:val="15"/>
          <w:lang w:eastAsia="zh-CN"/>
        </w:rPr>
        <w:t>费</w:t>
      </w:r>
      <w:r w:rsidRPr="00965896">
        <w:rPr>
          <w:spacing w:val="12"/>
          <w:lang w:eastAsia="zh-CN"/>
        </w:rPr>
        <w:t>是</w:t>
      </w:r>
      <w:r w:rsidRPr="00965896">
        <w:rPr>
          <w:spacing w:val="15"/>
          <w:lang w:eastAsia="zh-CN"/>
        </w:rPr>
        <w:t>指</w:t>
      </w:r>
      <w:proofErr w:type="gramStart"/>
      <w:r w:rsidRPr="00965896">
        <w:rPr>
          <w:spacing w:val="12"/>
          <w:lang w:eastAsia="zh-CN"/>
        </w:rPr>
        <w:t>实</w:t>
      </w:r>
      <w:r w:rsidRPr="00965896">
        <w:rPr>
          <w:spacing w:val="15"/>
          <w:lang w:eastAsia="zh-CN"/>
        </w:rPr>
        <w:t>践</w:t>
      </w:r>
      <w:r w:rsidRPr="00965896">
        <w:rPr>
          <w:spacing w:val="12"/>
          <w:lang w:eastAsia="zh-CN"/>
        </w:rPr>
        <w:t>队</w:t>
      </w:r>
      <w:proofErr w:type="gramEnd"/>
      <w:r w:rsidRPr="00965896">
        <w:rPr>
          <w:spacing w:val="15"/>
          <w:lang w:eastAsia="zh-CN"/>
        </w:rPr>
        <w:t>在</w:t>
      </w:r>
      <w:r w:rsidRPr="00965896">
        <w:rPr>
          <w:spacing w:val="12"/>
          <w:lang w:eastAsia="zh-CN"/>
        </w:rPr>
        <w:t>进</w:t>
      </w:r>
      <w:r w:rsidRPr="00965896">
        <w:rPr>
          <w:spacing w:val="15"/>
          <w:lang w:eastAsia="zh-CN"/>
        </w:rPr>
        <w:t>行</w:t>
      </w:r>
      <w:r w:rsidRPr="00965896">
        <w:rPr>
          <w:spacing w:val="12"/>
          <w:lang w:eastAsia="zh-CN"/>
        </w:rPr>
        <w:t>实</w:t>
      </w:r>
      <w:r w:rsidRPr="00965896">
        <w:rPr>
          <w:spacing w:val="15"/>
          <w:lang w:eastAsia="zh-CN"/>
        </w:rPr>
        <w:t>践</w:t>
      </w:r>
      <w:r w:rsidRPr="00965896">
        <w:rPr>
          <w:spacing w:val="12"/>
          <w:lang w:eastAsia="zh-CN"/>
        </w:rPr>
        <w:t>调</w:t>
      </w:r>
      <w:r w:rsidRPr="00965896">
        <w:rPr>
          <w:spacing w:val="15"/>
          <w:lang w:eastAsia="zh-CN"/>
        </w:rPr>
        <w:t>研</w:t>
      </w:r>
      <w:r w:rsidRPr="00965896">
        <w:rPr>
          <w:spacing w:val="12"/>
          <w:lang w:eastAsia="zh-CN"/>
        </w:rPr>
        <w:t>期</w:t>
      </w:r>
      <w:r w:rsidRPr="00965896">
        <w:rPr>
          <w:spacing w:val="15"/>
          <w:lang w:eastAsia="zh-CN"/>
        </w:rPr>
        <w:t>间</w:t>
      </w:r>
      <w:r w:rsidRPr="00965896">
        <w:rPr>
          <w:spacing w:val="12"/>
          <w:lang w:eastAsia="zh-CN"/>
        </w:rPr>
        <w:t>入</w:t>
      </w:r>
      <w:r w:rsidRPr="00965896">
        <w:rPr>
          <w:spacing w:val="15"/>
          <w:lang w:eastAsia="zh-CN"/>
        </w:rPr>
        <w:t>住宾</w:t>
      </w:r>
      <w:r w:rsidRPr="00965896">
        <w:rPr>
          <w:lang w:eastAsia="zh-CN"/>
        </w:rPr>
        <w:t>馆</w:t>
      </w:r>
    </w:p>
    <w:p w:rsidR="003B6576" w:rsidRPr="00965896" w:rsidRDefault="000D3369">
      <w:pPr>
        <w:pStyle w:val="a3"/>
        <w:spacing w:before="162"/>
        <w:rPr>
          <w:lang w:eastAsia="zh-CN"/>
        </w:rPr>
      </w:pPr>
      <w:r w:rsidRPr="00965896">
        <w:rPr>
          <w:lang w:eastAsia="zh-CN"/>
        </w:rPr>
        <w:t>（包括饭店、招待所，下同）发生的房租费用。</w:t>
      </w:r>
    </w:p>
    <w:p w:rsidR="003B6576" w:rsidRPr="00965896" w:rsidRDefault="000D3369">
      <w:pPr>
        <w:pStyle w:val="a3"/>
        <w:tabs>
          <w:tab w:val="left" w:pos="2320"/>
        </w:tabs>
        <w:spacing w:before="160" w:line="348" w:lineRule="auto"/>
        <w:ind w:right="494" w:firstLine="559"/>
        <w:rPr>
          <w:lang w:eastAsia="zh-CN"/>
        </w:rPr>
      </w:pPr>
      <w:r w:rsidRPr="00965896">
        <w:rPr>
          <w:lang w:eastAsia="zh-CN"/>
        </w:rPr>
        <w:t>第十二</w:t>
      </w:r>
      <w:r w:rsidRPr="00965896">
        <w:rPr>
          <w:spacing w:val="-3"/>
          <w:lang w:eastAsia="zh-CN"/>
        </w:rPr>
        <w:t>条</w:t>
      </w:r>
      <w:r w:rsidRPr="00965896">
        <w:rPr>
          <w:spacing w:val="-3"/>
          <w:lang w:eastAsia="zh-CN"/>
        </w:rPr>
        <w:tab/>
      </w:r>
      <w:r w:rsidRPr="00965896">
        <w:rPr>
          <w:lang w:eastAsia="zh-CN"/>
        </w:rPr>
        <w:t>住宿费报销须正规发票，抬头为“武汉大学”，即单位名</w:t>
      </w:r>
      <w:r w:rsidRPr="00965896">
        <w:rPr>
          <w:spacing w:val="-3"/>
          <w:lang w:eastAsia="zh-CN"/>
        </w:rPr>
        <w:t>称</w:t>
      </w:r>
      <w:r w:rsidRPr="00965896">
        <w:rPr>
          <w:lang w:eastAsia="zh-CN"/>
        </w:rPr>
        <w:t>：武</w:t>
      </w:r>
      <w:r w:rsidRPr="00965896">
        <w:rPr>
          <w:spacing w:val="-3"/>
          <w:lang w:eastAsia="zh-CN"/>
        </w:rPr>
        <w:t>汉大</w:t>
      </w:r>
      <w:r w:rsidRPr="00965896">
        <w:rPr>
          <w:lang w:eastAsia="zh-CN"/>
        </w:rPr>
        <w:t>学。</w:t>
      </w:r>
    </w:p>
    <w:p w:rsidR="003B6576" w:rsidRPr="00965896" w:rsidRDefault="000D3369" w:rsidP="005D2294">
      <w:pPr>
        <w:pStyle w:val="a3"/>
        <w:tabs>
          <w:tab w:val="left" w:pos="2320"/>
        </w:tabs>
        <w:spacing w:before="1" w:line="348" w:lineRule="auto"/>
        <w:ind w:left="779" w:right="494"/>
        <w:rPr>
          <w:lang w:eastAsia="zh-CN"/>
        </w:rPr>
      </w:pPr>
      <w:r w:rsidRPr="00965896">
        <w:rPr>
          <w:lang w:eastAsia="zh-CN"/>
        </w:rPr>
        <w:t>第十三</w:t>
      </w:r>
      <w:r w:rsidRPr="00965896">
        <w:rPr>
          <w:spacing w:val="-3"/>
          <w:lang w:eastAsia="zh-CN"/>
        </w:rPr>
        <w:t>条</w:t>
      </w:r>
      <w:r w:rsidRPr="00965896">
        <w:rPr>
          <w:spacing w:val="-3"/>
          <w:lang w:eastAsia="zh-CN"/>
        </w:rPr>
        <w:tab/>
      </w:r>
      <w:proofErr w:type="gramStart"/>
      <w:r w:rsidRPr="00965896">
        <w:rPr>
          <w:lang w:eastAsia="zh-CN"/>
        </w:rPr>
        <w:t>实践队</w:t>
      </w:r>
      <w:proofErr w:type="gramEnd"/>
      <w:r w:rsidRPr="00965896">
        <w:rPr>
          <w:spacing w:val="-3"/>
          <w:lang w:eastAsia="zh-CN"/>
        </w:rPr>
        <w:t>成</w:t>
      </w:r>
      <w:r w:rsidRPr="00965896">
        <w:rPr>
          <w:lang w:eastAsia="zh-CN"/>
        </w:rPr>
        <w:t>员应</w:t>
      </w:r>
      <w:r w:rsidRPr="00965896">
        <w:rPr>
          <w:spacing w:val="-3"/>
          <w:lang w:eastAsia="zh-CN"/>
        </w:rPr>
        <w:t>当选</w:t>
      </w:r>
      <w:r w:rsidRPr="00965896">
        <w:rPr>
          <w:lang w:eastAsia="zh-CN"/>
        </w:rPr>
        <w:t>择安全</w:t>
      </w:r>
      <w:r w:rsidRPr="00965896">
        <w:rPr>
          <w:spacing w:val="-118"/>
          <w:lang w:eastAsia="zh-CN"/>
        </w:rPr>
        <w:t>、</w:t>
      </w:r>
      <w:r w:rsidRPr="00965896">
        <w:rPr>
          <w:spacing w:val="-3"/>
          <w:lang w:eastAsia="zh-CN"/>
        </w:rPr>
        <w:t>经</w:t>
      </w:r>
      <w:r w:rsidRPr="00965896">
        <w:rPr>
          <w:lang w:eastAsia="zh-CN"/>
        </w:rPr>
        <w:t>济</w:t>
      </w:r>
      <w:r w:rsidRPr="00965896">
        <w:rPr>
          <w:spacing w:val="-118"/>
          <w:lang w:eastAsia="zh-CN"/>
        </w:rPr>
        <w:t>、</w:t>
      </w:r>
      <w:r w:rsidRPr="00965896">
        <w:rPr>
          <w:lang w:eastAsia="zh-CN"/>
        </w:rPr>
        <w:t>便</w:t>
      </w:r>
      <w:r w:rsidRPr="00965896">
        <w:rPr>
          <w:spacing w:val="-3"/>
          <w:lang w:eastAsia="zh-CN"/>
        </w:rPr>
        <w:t>捷</w:t>
      </w:r>
      <w:r w:rsidRPr="00965896">
        <w:rPr>
          <w:lang w:eastAsia="zh-CN"/>
        </w:rPr>
        <w:t>的宾馆</w:t>
      </w:r>
      <w:r w:rsidRPr="00965896">
        <w:rPr>
          <w:spacing w:val="-3"/>
          <w:lang w:eastAsia="zh-CN"/>
        </w:rPr>
        <w:t>住</w:t>
      </w:r>
      <w:r w:rsidRPr="00965896">
        <w:rPr>
          <w:lang w:eastAsia="zh-CN"/>
        </w:rPr>
        <w:t>宿。第十四</w:t>
      </w:r>
      <w:r w:rsidRPr="00965896">
        <w:rPr>
          <w:spacing w:val="-3"/>
          <w:lang w:eastAsia="zh-CN"/>
        </w:rPr>
        <w:t>条</w:t>
      </w:r>
      <w:r w:rsidRPr="00965896">
        <w:rPr>
          <w:spacing w:val="-3"/>
          <w:lang w:eastAsia="zh-CN"/>
        </w:rPr>
        <w:tab/>
      </w:r>
      <w:r w:rsidRPr="00965896">
        <w:rPr>
          <w:lang w:eastAsia="zh-CN"/>
        </w:rPr>
        <w:t>住宿费报销所需发票的开票日期须在实践时间内，且发票背面必须书写经手人、证明人姓名。</w:t>
      </w:r>
    </w:p>
    <w:p w:rsidR="003B6576" w:rsidRPr="00965896" w:rsidRDefault="003B6576">
      <w:pPr>
        <w:pStyle w:val="a3"/>
        <w:spacing w:before="9"/>
        <w:ind w:left="0"/>
        <w:rPr>
          <w:sz w:val="24"/>
          <w:lang w:eastAsia="zh-CN"/>
        </w:rPr>
      </w:pPr>
    </w:p>
    <w:p w:rsidR="003B6576" w:rsidRPr="00965896" w:rsidRDefault="000D3369">
      <w:pPr>
        <w:pStyle w:val="a3"/>
        <w:tabs>
          <w:tab w:val="left" w:pos="1120"/>
        </w:tabs>
        <w:ind w:left="0" w:right="278"/>
        <w:jc w:val="center"/>
        <w:rPr>
          <w:rFonts w:ascii="黑体" w:eastAsia="黑体"/>
          <w:lang w:eastAsia="zh-CN"/>
        </w:rPr>
      </w:pPr>
      <w:r w:rsidRPr="00965896">
        <w:rPr>
          <w:rFonts w:ascii="黑体" w:eastAsia="黑体" w:hint="eastAsia"/>
          <w:lang w:eastAsia="zh-CN"/>
        </w:rPr>
        <w:t>第四章</w:t>
      </w:r>
      <w:r w:rsidRPr="00965896">
        <w:rPr>
          <w:rFonts w:ascii="黑体" w:eastAsia="黑体" w:hint="eastAsia"/>
          <w:lang w:eastAsia="zh-CN"/>
        </w:rPr>
        <w:tab/>
        <w:t>市内</w:t>
      </w:r>
      <w:r w:rsidRPr="00965896">
        <w:rPr>
          <w:rFonts w:ascii="黑体" w:eastAsia="黑体" w:hint="eastAsia"/>
          <w:spacing w:val="-3"/>
          <w:lang w:eastAsia="zh-CN"/>
        </w:rPr>
        <w:t>交通</w:t>
      </w:r>
      <w:r w:rsidRPr="00965896">
        <w:rPr>
          <w:rFonts w:ascii="黑体" w:eastAsia="黑体" w:hint="eastAsia"/>
          <w:lang w:eastAsia="zh-CN"/>
        </w:rPr>
        <w:t>费</w:t>
      </w:r>
    </w:p>
    <w:p w:rsidR="003B6576" w:rsidRPr="00965896" w:rsidRDefault="003B6576">
      <w:pPr>
        <w:pStyle w:val="a3"/>
        <w:spacing w:before="1"/>
        <w:ind w:left="0"/>
        <w:rPr>
          <w:rFonts w:ascii="黑体"/>
          <w:sz w:val="33"/>
          <w:lang w:eastAsia="zh-CN"/>
        </w:rPr>
      </w:pPr>
    </w:p>
    <w:p w:rsidR="003B6576" w:rsidRPr="00965896" w:rsidRDefault="000D3369">
      <w:pPr>
        <w:pStyle w:val="a3"/>
        <w:tabs>
          <w:tab w:val="left" w:pos="2320"/>
        </w:tabs>
        <w:spacing w:line="348" w:lineRule="auto"/>
        <w:ind w:right="494" w:firstLine="559"/>
        <w:rPr>
          <w:lang w:eastAsia="zh-CN"/>
        </w:rPr>
      </w:pPr>
      <w:r w:rsidRPr="00965896">
        <w:rPr>
          <w:lang w:eastAsia="zh-CN"/>
        </w:rPr>
        <w:t>第十五</w:t>
      </w:r>
      <w:r w:rsidRPr="00965896">
        <w:rPr>
          <w:spacing w:val="-3"/>
          <w:lang w:eastAsia="zh-CN"/>
        </w:rPr>
        <w:t>条</w:t>
      </w:r>
      <w:r w:rsidRPr="00965896">
        <w:rPr>
          <w:spacing w:val="-3"/>
          <w:lang w:eastAsia="zh-CN"/>
        </w:rPr>
        <w:tab/>
      </w:r>
      <w:r w:rsidRPr="00965896">
        <w:rPr>
          <w:lang w:eastAsia="zh-CN"/>
        </w:rPr>
        <w:t>市内交通费是指</w:t>
      </w:r>
      <w:proofErr w:type="gramStart"/>
      <w:r w:rsidRPr="00965896">
        <w:rPr>
          <w:lang w:eastAsia="zh-CN"/>
        </w:rPr>
        <w:t>实践队因实践</w:t>
      </w:r>
      <w:proofErr w:type="gramEnd"/>
      <w:r w:rsidRPr="00965896">
        <w:rPr>
          <w:lang w:eastAsia="zh-CN"/>
        </w:rPr>
        <w:t>调研发生的市内交通费用。</w:t>
      </w:r>
    </w:p>
    <w:p w:rsidR="003B6576" w:rsidRPr="00965896" w:rsidRDefault="000D3369">
      <w:pPr>
        <w:pStyle w:val="a3"/>
        <w:tabs>
          <w:tab w:val="left" w:pos="2320"/>
        </w:tabs>
        <w:spacing w:line="348" w:lineRule="auto"/>
        <w:ind w:right="356" w:firstLine="559"/>
        <w:rPr>
          <w:lang w:eastAsia="zh-CN"/>
        </w:rPr>
      </w:pPr>
      <w:r w:rsidRPr="00965896">
        <w:rPr>
          <w:lang w:eastAsia="zh-CN"/>
        </w:rPr>
        <w:t>第十六</w:t>
      </w:r>
      <w:r w:rsidRPr="00965896">
        <w:rPr>
          <w:spacing w:val="-3"/>
          <w:lang w:eastAsia="zh-CN"/>
        </w:rPr>
        <w:t>条</w:t>
      </w:r>
      <w:r w:rsidRPr="00965896">
        <w:rPr>
          <w:spacing w:val="-3"/>
          <w:lang w:eastAsia="zh-CN"/>
        </w:rPr>
        <w:tab/>
      </w:r>
      <w:r w:rsidRPr="00965896">
        <w:rPr>
          <w:lang w:eastAsia="zh-CN"/>
        </w:rPr>
        <w:t>市内交</w:t>
      </w:r>
      <w:r w:rsidRPr="00965896">
        <w:rPr>
          <w:spacing w:val="-3"/>
          <w:lang w:eastAsia="zh-CN"/>
        </w:rPr>
        <w:t>通</w:t>
      </w:r>
      <w:r w:rsidRPr="00965896">
        <w:rPr>
          <w:lang w:eastAsia="zh-CN"/>
        </w:rPr>
        <w:t>费应</w:t>
      </w:r>
      <w:r w:rsidRPr="00965896">
        <w:rPr>
          <w:spacing w:val="-3"/>
          <w:lang w:eastAsia="zh-CN"/>
        </w:rPr>
        <w:t>由</w:t>
      </w:r>
      <w:proofErr w:type="gramStart"/>
      <w:r w:rsidRPr="00965896">
        <w:rPr>
          <w:spacing w:val="-3"/>
          <w:lang w:eastAsia="zh-CN"/>
        </w:rPr>
        <w:t>实</w:t>
      </w:r>
      <w:r w:rsidRPr="00965896">
        <w:rPr>
          <w:lang w:eastAsia="zh-CN"/>
        </w:rPr>
        <w:t>践队</w:t>
      </w:r>
      <w:proofErr w:type="gramEnd"/>
      <w:r w:rsidRPr="00965896">
        <w:rPr>
          <w:lang w:eastAsia="zh-CN"/>
        </w:rPr>
        <w:t>成</w:t>
      </w:r>
      <w:r w:rsidRPr="00965896">
        <w:rPr>
          <w:spacing w:val="-3"/>
          <w:lang w:eastAsia="zh-CN"/>
        </w:rPr>
        <w:t>员</w:t>
      </w:r>
      <w:r w:rsidRPr="00965896">
        <w:rPr>
          <w:lang w:eastAsia="zh-CN"/>
        </w:rPr>
        <w:t>自行</w:t>
      </w:r>
      <w:r w:rsidRPr="00965896">
        <w:rPr>
          <w:spacing w:val="-3"/>
          <w:lang w:eastAsia="zh-CN"/>
        </w:rPr>
        <w:t>解</w:t>
      </w:r>
      <w:r w:rsidRPr="00965896">
        <w:rPr>
          <w:lang w:eastAsia="zh-CN"/>
        </w:rPr>
        <w:t>决</w:t>
      </w:r>
      <w:r w:rsidRPr="00965896">
        <w:rPr>
          <w:spacing w:val="-97"/>
          <w:lang w:eastAsia="zh-CN"/>
        </w:rPr>
        <w:t>。</w:t>
      </w:r>
      <w:r w:rsidRPr="00965896">
        <w:rPr>
          <w:lang w:eastAsia="zh-CN"/>
        </w:rPr>
        <w:t>若路途</w:t>
      </w:r>
      <w:r w:rsidRPr="00965896">
        <w:rPr>
          <w:spacing w:val="-3"/>
          <w:lang w:eastAsia="zh-CN"/>
        </w:rPr>
        <w:t>遥</w:t>
      </w:r>
      <w:r w:rsidRPr="00965896">
        <w:rPr>
          <w:lang w:eastAsia="zh-CN"/>
        </w:rPr>
        <w:t>远， 市内交</w:t>
      </w:r>
      <w:r w:rsidRPr="00965896">
        <w:rPr>
          <w:spacing w:val="-3"/>
          <w:lang w:eastAsia="zh-CN"/>
        </w:rPr>
        <w:t>通</w:t>
      </w:r>
      <w:r w:rsidRPr="00965896">
        <w:rPr>
          <w:lang w:eastAsia="zh-CN"/>
        </w:rPr>
        <w:t>费用</w:t>
      </w:r>
      <w:r w:rsidRPr="00965896">
        <w:rPr>
          <w:spacing w:val="-3"/>
          <w:lang w:eastAsia="zh-CN"/>
        </w:rPr>
        <w:t>较多</w:t>
      </w:r>
      <w:r w:rsidRPr="00965896">
        <w:rPr>
          <w:spacing w:val="-49"/>
          <w:lang w:eastAsia="zh-CN"/>
        </w:rPr>
        <w:t>，</w:t>
      </w:r>
      <w:r w:rsidRPr="00965896">
        <w:rPr>
          <w:lang w:eastAsia="zh-CN"/>
        </w:rPr>
        <w:t>保留纸</w:t>
      </w:r>
      <w:r w:rsidRPr="00965896">
        <w:rPr>
          <w:spacing w:val="-3"/>
          <w:lang w:eastAsia="zh-CN"/>
        </w:rPr>
        <w:t>质</w:t>
      </w:r>
      <w:r w:rsidRPr="00965896">
        <w:rPr>
          <w:lang w:eastAsia="zh-CN"/>
        </w:rPr>
        <w:t>发票</w:t>
      </w:r>
      <w:r w:rsidRPr="00965896">
        <w:rPr>
          <w:spacing w:val="-3"/>
          <w:lang w:eastAsia="zh-CN"/>
        </w:rPr>
        <w:t>可</w:t>
      </w:r>
      <w:r w:rsidRPr="00965896">
        <w:rPr>
          <w:lang w:eastAsia="zh-CN"/>
        </w:rPr>
        <w:t>以酌情</w:t>
      </w:r>
      <w:r w:rsidRPr="00965896">
        <w:rPr>
          <w:spacing w:val="-3"/>
          <w:lang w:eastAsia="zh-CN"/>
        </w:rPr>
        <w:t>报</w:t>
      </w:r>
      <w:r w:rsidRPr="00965896">
        <w:rPr>
          <w:lang w:eastAsia="zh-CN"/>
        </w:rPr>
        <w:t>销</w:t>
      </w:r>
      <w:r w:rsidRPr="00965896">
        <w:rPr>
          <w:spacing w:val="-49"/>
          <w:lang w:eastAsia="zh-CN"/>
        </w:rPr>
        <w:t>。</w:t>
      </w:r>
      <w:r w:rsidRPr="00965896">
        <w:rPr>
          <w:lang w:eastAsia="zh-CN"/>
        </w:rPr>
        <w:t>纸</w:t>
      </w:r>
      <w:r w:rsidRPr="00965896">
        <w:rPr>
          <w:spacing w:val="-3"/>
          <w:lang w:eastAsia="zh-CN"/>
        </w:rPr>
        <w:t>质</w:t>
      </w:r>
      <w:r w:rsidRPr="00965896">
        <w:rPr>
          <w:lang w:eastAsia="zh-CN"/>
        </w:rPr>
        <w:t>发票须</w:t>
      </w:r>
      <w:r w:rsidRPr="00965896">
        <w:rPr>
          <w:spacing w:val="-3"/>
          <w:lang w:eastAsia="zh-CN"/>
        </w:rPr>
        <w:t>经</w:t>
      </w:r>
      <w:r w:rsidRPr="00965896">
        <w:rPr>
          <w:lang w:eastAsia="zh-CN"/>
        </w:rPr>
        <w:t>手人与证明</w:t>
      </w:r>
      <w:r w:rsidRPr="00965896">
        <w:rPr>
          <w:spacing w:val="-3"/>
          <w:lang w:eastAsia="zh-CN"/>
        </w:rPr>
        <w:t>人</w:t>
      </w:r>
      <w:r w:rsidRPr="00965896">
        <w:rPr>
          <w:lang w:eastAsia="zh-CN"/>
        </w:rPr>
        <w:t>签名。</w:t>
      </w:r>
    </w:p>
    <w:p w:rsidR="003B6576" w:rsidRPr="00965896" w:rsidRDefault="003B6576">
      <w:pPr>
        <w:spacing w:line="348" w:lineRule="auto"/>
        <w:rPr>
          <w:lang w:eastAsia="zh-CN"/>
        </w:rPr>
        <w:sectPr w:rsidR="003B6576" w:rsidRPr="00965896">
          <w:pgSz w:w="11910" w:h="16840"/>
          <w:pgMar w:top="1520" w:right="1300" w:bottom="1380" w:left="1580" w:header="0" w:footer="1195" w:gutter="0"/>
          <w:cols w:space="720"/>
        </w:sectPr>
      </w:pPr>
    </w:p>
    <w:p w:rsidR="003B6576" w:rsidRPr="00965896" w:rsidRDefault="000D3369">
      <w:pPr>
        <w:pStyle w:val="a3"/>
        <w:spacing w:before="37" w:line="348" w:lineRule="auto"/>
        <w:ind w:right="494" w:firstLine="559"/>
        <w:jc w:val="both"/>
        <w:rPr>
          <w:lang w:eastAsia="zh-CN"/>
        </w:rPr>
      </w:pPr>
      <w:r w:rsidRPr="00965896">
        <w:rPr>
          <w:lang w:eastAsia="zh-CN"/>
        </w:rPr>
        <w:lastRenderedPageBreak/>
        <w:t>第十七条  市内交通费报销所需发票的开票日期须在实践时间内，且发票背面必须书写经手人、证明人姓名。</w:t>
      </w:r>
    </w:p>
    <w:p w:rsidR="003B6576" w:rsidRPr="00965896" w:rsidRDefault="003B6576">
      <w:pPr>
        <w:pStyle w:val="a3"/>
        <w:spacing w:before="3"/>
        <w:ind w:left="0"/>
        <w:rPr>
          <w:sz w:val="24"/>
          <w:lang w:eastAsia="zh-CN"/>
        </w:rPr>
      </w:pPr>
    </w:p>
    <w:p w:rsidR="003B6576" w:rsidRPr="00965896" w:rsidRDefault="000D3369">
      <w:pPr>
        <w:pStyle w:val="a3"/>
        <w:ind w:left="2484"/>
        <w:rPr>
          <w:rFonts w:ascii="黑体" w:eastAsia="黑体"/>
          <w:lang w:eastAsia="zh-CN"/>
        </w:rPr>
      </w:pPr>
      <w:r w:rsidRPr="00965896">
        <w:rPr>
          <w:rFonts w:ascii="黑体" w:eastAsia="黑体" w:hint="eastAsia"/>
          <w:lang w:eastAsia="zh-CN"/>
        </w:rPr>
        <w:t>第五章 资料打印费等其他费用</w:t>
      </w:r>
    </w:p>
    <w:p w:rsidR="003B6576" w:rsidRPr="00965896" w:rsidRDefault="003B6576">
      <w:pPr>
        <w:pStyle w:val="a3"/>
        <w:spacing w:before="2"/>
        <w:ind w:left="0"/>
        <w:rPr>
          <w:rFonts w:ascii="黑体"/>
          <w:sz w:val="35"/>
          <w:lang w:eastAsia="zh-CN"/>
        </w:rPr>
      </w:pPr>
    </w:p>
    <w:p w:rsidR="003B6576" w:rsidRPr="00965896" w:rsidRDefault="000D3369">
      <w:pPr>
        <w:pStyle w:val="a3"/>
        <w:spacing w:line="348" w:lineRule="auto"/>
        <w:ind w:right="494" w:firstLine="559"/>
        <w:jc w:val="both"/>
        <w:rPr>
          <w:lang w:eastAsia="zh-CN"/>
        </w:rPr>
      </w:pPr>
      <w:r w:rsidRPr="00965896">
        <w:rPr>
          <w:lang w:eastAsia="zh-CN"/>
        </w:rPr>
        <w:t>第十八条  资料打印费等其他费用是指</w:t>
      </w:r>
      <w:proofErr w:type="gramStart"/>
      <w:r w:rsidRPr="00965896">
        <w:rPr>
          <w:lang w:eastAsia="zh-CN"/>
        </w:rPr>
        <w:t>实践队</w:t>
      </w:r>
      <w:proofErr w:type="gramEnd"/>
      <w:r w:rsidRPr="00965896">
        <w:rPr>
          <w:lang w:eastAsia="zh-CN"/>
        </w:rPr>
        <w:t>出于实践调研目的购买图书、文具以及打印资料的费用。</w:t>
      </w:r>
    </w:p>
    <w:p w:rsidR="003B6576" w:rsidRPr="00965896" w:rsidRDefault="000D3369">
      <w:pPr>
        <w:pStyle w:val="a3"/>
        <w:spacing w:line="348" w:lineRule="auto"/>
        <w:ind w:right="494" w:firstLine="559"/>
        <w:jc w:val="both"/>
        <w:rPr>
          <w:lang w:eastAsia="zh-CN"/>
        </w:rPr>
      </w:pPr>
      <w:r w:rsidRPr="00965896">
        <w:rPr>
          <w:lang w:eastAsia="zh-CN"/>
        </w:rPr>
        <w:t xml:space="preserve">第十九条 </w:t>
      </w:r>
      <w:r w:rsidR="00260AAC" w:rsidRPr="00965896">
        <w:rPr>
          <w:lang w:eastAsia="zh-CN"/>
        </w:rPr>
        <w:t xml:space="preserve"> </w:t>
      </w:r>
      <w:r w:rsidRPr="00965896">
        <w:rPr>
          <w:lang w:eastAsia="zh-CN"/>
        </w:rPr>
        <w:t xml:space="preserve">图书、文具等发票必须附上详细的正式商品清单， </w:t>
      </w:r>
      <w:r w:rsidRPr="00965896">
        <w:rPr>
          <w:spacing w:val="-3"/>
          <w:lang w:eastAsia="zh-CN"/>
        </w:rPr>
        <w:t>且图书尽量与法学或调研课题相关。</w:t>
      </w:r>
    </w:p>
    <w:p w:rsidR="003B6576" w:rsidRPr="00965896" w:rsidRDefault="000D3369">
      <w:pPr>
        <w:pStyle w:val="a3"/>
        <w:spacing w:line="348" w:lineRule="auto"/>
        <w:ind w:right="491" w:firstLine="559"/>
        <w:jc w:val="both"/>
        <w:rPr>
          <w:lang w:eastAsia="zh-CN"/>
        </w:rPr>
      </w:pPr>
      <w:r w:rsidRPr="00965896">
        <w:rPr>
          <w:lang w:eastAsia="zh-CN"/>
        </w:rPr>
        <w:t xml:space="preserve">第二十条 </w:t>
      </w:r>
      <w:r w:rsidR="00260AAC" w:rsidRPr="00965896">
        <w:rPr>
          <w:lang w:eastAsia="zh-CN"/>
        </w:rPr>
        <w:t xml:space="preserve"> </w:t>
      </w:r>
      <w:r w:rsidRPr="00965896">
        <w:rPr>
          <w:lang w:eastAsia="zh-CN"/>
        </w:rPr>
        <w:t xml:space="preserve">资料打印费等其他费用报销所需发票须附上清单， </w:t>
      </w:r>
      <w:r w:rsidRPr="00965896">
        <w:rPr>
          <w:spacing w:val="-23"/>
          <w:lang w:eastAsia="zh-CN"/>
        </w:rPr>
        <w:t xml:space="preserve">且开票日期须在实践时间内，抬头为“武汉大学”，即单位名称： </w:t>
      </w:r>
      <w:r w:rsidRPr="00965896">
        <w:rPr>
          <w:spacing w:val="-9"/>
          <w:lang w:eastAsia="zh-CN"/>
        </w:rPr>
        <w:t>武汉大学。且发票背面必须书写经手人、证明人姓名。</w:t>
      </w:r>
    </w:p>
    <w:p w:rsidR="003B6576" w:rsidRPr="00965896" w:rsidRDefault="000D3369">
      <w:pPr>
        <w:pStyle w:val="a3"/>
        <w:spacing w:line="348" w:lineRule="auto"/>
        <w:ind w:right="493" w:firstLine="559"/>
        <w:jc w:val="both"/>
        <w:rPr>
          <w:lang w:eastAsia="zh-CN"/>
        </w:rPr>
      </w:pPr>
      <w:r w:rsidRPr="00965896">
        <w:rPr>
          <w:lang w:eastAsia="zh-CN"/>
        </w:rPr>
        <w:t>第二十一条 校级</w:t>
      </w:r>
      <w:proofErr w:type="gramStart"/>
      <w:r w:rsidRPr="00965896">
        <w:rPr>
          <w:lang w:eastAsia="zh-CN"/>
        </w:rPr>
        <w:t>实践队</w:t>
      </w:r>
      <w:proofErr w:type="gramEnd"/>
      <w:r w:rsidRPr="00965896">
        <w:rPr>
          <w:lang w:eastAsia="zh-CN"/>
        </w:rPr>
        <w:t>队员相关保险费用由学校承担；院级</w:t>
      </w:r>
      <w:proofErr w:type="gramStart"/>
      <w:r w:rsidRPr="00965896">
        <w:rPr>
          <w:lang w:eastAsia="zh-CN"/>
        </w:rPr>
        <w:t>实践队</w:t>
      </w:r>
      <w:proofErr w:type="gramEnd"/>
      <w:r w:rsidRPr="00965896">
        <w:rPr>
          <w:lang w:eastAsia="zh-CN"/>
        </w:rPr>
        <w:t>队员相关保险费用由法学院承担。</w:t>
      </w:r>
    </w:p>
    <w:p w:rsidR="003B6576" w:rsidRPr="00965896" w:rsidRDefault="003B6576">
      <w:pPr>
        <w:pStyle w:val="a3"/>
        <w:spacing w:before="3"/>
        <w:ind w:left="0"/>
        <w:rPr>
          <w:sz w:val="24"/>
          <w:lang w:eastAsia="zh-CN"/>
        </w:rPr>
      </w:pPr>
    </w:p>
    <w:p w:rsidR="003B6576" w:rsidRPr="00965896" w:rsidRDefault="000D3369">
      <w:pPr>
        <w:pStyle w:val="a3"/>
        <w:tabs>
          <w:tab w:val="left" w:pos="1121"/>
        </w:tabs>
        <w:spacing w:before="1"/>
        <w:ind w:left="0" w:right="273"/>
        <w:jc w:val="center"/>
        <w:rPr>
          <w:rFonts w:ascii="黑体" w:eastAsia="黑体"/>
          <w:lang w:eastAsia="zh-CN"/>
        </w:rPr>
      </w:pPr>
      <w:r w:rsidRPr="00965896">
        <w:rPr>
          <w:rFonts w:ascii="黑体" w:eastAsia="黑体" w:hint="eastAsia"/>
          <w:lang w:eastAsia="zh-CN"/>
        </w:rPr>
        <w:t>第六章</w:t>
      </w:r>
      <w:r w:rsidRPr="00965896">
        <w:rPr>
          <w:rFonts w:ascii="黑体" w:eastAsia="黑体" w:hint="eastAsia"/>
          <w:lang w:eastAsia="zh-CN"/>
        </w:rPr>
        <w:tab/>
        <w:t>报销</w:t>
      </w:r>
      <w:r w:rsidRPr="00965896">
        <w:rPr>
          <w:rFonts w:ascii="黑体" w:eastAsia="黑体" w:hint="eastAsia"/>
          <w:spacing w:val="-3"/>
          <w:lang w:eastAsia="zh-CN"/>
        </w:rPr>
        <w:t>管</w:t>
      </w:r>
      <w:r w:rsidRPr="00965896">
        <w:rPr>
          <w:rFonts w:ascii="黑体" w:eastAsia="黑体" w:hint="eastAsia"/>
          <w:lang w:eastAsia="zh-CN"/>
        </w:rPr>
        <w:t>理</w:t>
      </w:r>
    </w:p>
    <w:p w:rsidR="003B6576" w:rsidRPr="00965896" w:rsidRDefault="003B6576">
      <w:pPr>
        <w:pStyle w:val="a3"/>
        <w:spacing w:before="1"/>
        <w:ind w:left="0"/>
        <w:rPr>
          <w:rFonts w:ascii="黑体"/>
          <w:sz w:val="35"/>
          <w:lang w:eastAsia="zh-CN"/>
        </w:rPr>
      </w:pPr>
    </w:p>
    <w:p w:rsidR="003B6576" w:rsidRPr="00965896" w:rsidRDefault="000D3369">
      <w:pPr>
        <w:pStyle w:val="a3"/>
        <w:spacing w:line="348" w:lineRule="auto"/>
        <w:ind w:right="494" w:firstLine="559"/>
        <w:jc w:val="both"/>
        <w:rPr>
          <w:lang w:eastAsia="zh-CN"/>
        </w:rPr>
      </w:pPr>
      <w:r w:rsidRPr="00965896">
        <w:rPr>
          <w:lang w:eastAsia="zh-CN"/>
        </w:rPr>
        <w:t xml:space="preserve">第二十二条 </w:t>
      </w:r>
      <w:proofErr w:type="gramStart"/>
      <w:r w:rsidRPr="00965896">
        <w:rPr>
          <w:lang w:eastAsia="zh-CN"/>
        </w:rPr>
        <w:t>实践队</w:t>
      </w:r>
      <w:proofErr w:type="gramEnd"/>
      <w:r w:rsidRPr="00965896">
        <w:rPr>
          <w:lang w:eastAsia="zh-CN"/>
        </w:rPr>
        <w:t>应附有发票报账清单。且为防部分发票无法报销，申请销账时应准备足够多的正规发票。</w:t>
      </w:r>
    </w:p>
    <w:p w:rsidR="003B6576" w:rsidRPr="00965896" w:rsidRDefault="000D3369">
      <w:pPr>
        <w:pStyle w:val="a3"/>
        <w:spacing w:line="358" w:lineRule="exact"/>
        <w:ind w:left="779"/>
        <w:rPr>
          <w:lang w:eastAsia="zh-CN"/>
        </w:rPr>
      </w:pPr>
      <w:r w:rsidRPr="00965896">
        <w:rPr>
          <w:lang w:eastAsia="zh-CN"/>
        </w:rPr>
        <w:t>第二十三条 定额发票不予报销。</w:t>
      </w:r>
    </w:p>
    <w:p w:rsidR="003B6576" w:rsidRPr="00965896" w:rsidRDefault="000D3369">
      <w:pPr>
        <w:pStyle w:val="a3"/>
        <w:spacing w:before="162" w:line="348" w:lineRule="auto"/>
        <w:ind w:right="488" w:firstLine="559"/>
        <w:jc w:val="both"/>
        <w:rPr>
          <w:lang w:eastAsia="zh-CN"/>
        </w:rPr>
      </w:pPr>
      <w:r w:rsidRPr="00965896">
        <w:rPr>
          <w:lang w:eastAsia="zh-CN"/>
        </w:rPr>
        <w:t>第二十四条 实践调研途中各段行程城市间交通费票据应连续、成环，且起始站与最后一站目的地城市应为武汉。</w:t>
      </w:r>
    </w:p>
    <w:p w:rsidR="003B6576" w:rsidRPr="00965896" w:rsidRDefault="000D3369">
      <w:pPr>
        <w:pStyle w:val="a3"/>
        <w:spacing w:line="358" w:lineRule="exact"/>
        <w:ind w:left="779"/>
        <w:rPr>
          <w:lang w:eastAsia="zh-CN"/>
        </w:rPr>
      </w:pPr>
      <w:r w:rsidRPr="00965896">
        <w:rPr>
          <w:lang w:eastAsia="zh-CN"/>
        </w:rPr>
        <w:t>如有以下特殊情况附有声明可酌情报销：</w:t>
      </w:r>
    </w:p>
    <w:p w:rsidR="003B6576" w:rsidRPr="00965896" w:rsidRDefault="000D3369">
      <w:pPr>
        <w:pStyle w:val="a3"/>
        <w:spacing w:before="162" w:line="348" w:lineRule="auto"/>
        <w:ind w:right="359" w:firstLine="559"/>
        <w:rPr>
          <w:lang w:eastAsia="zh-CN"/>
        </w:rPr>
      </w:pPr>
      <w:r w:rsidRPr="00965896">
        <w:rPr>
          <w:lang w:eastAsia="zh-CN"/>
        </w:rPr>
        <w:t>（一</w:t>
      </w:r>
      <w:r w:rsidRPr="00965896">
        <w:rPr>
          <w:spacing w:val="-118"/>
          <w:lang w:eastAsia="zh-CN"/>
        </w:rPr>
        <w:t>）</w:t>
      </w:r>
      <w:r w:rsidRPr="00965896">
        <w:rPr>
          <w:spacing w:val="-12"/>
          <w:lang w:eastAsia="zh-CN"/>
        </w:rPr>
        <w:t>实践调研开始时间较晚，</w:t>
      </w:r>
      <w:proofErr w:type="gramStart"/>
      <w:r w:rsidRPr="00965896">
        <w:rPr>
          <w:spacing w:val="-12"/>
          <w:lang w:eastAsia="zh-CN"/>
        </w:rPr>
        <w:t>实践队</w:t>
      </w:r>
      <w:proofErr w:type="gramEnd"/>
      <w:r w:rsidRPr="00965896">
        <w:rPr>
          <w:spacing w:val="-12"/>
          <w:lang w:eastAsia="zh-CN"/>
        </w:rPr>
        <w:t xml:space="preserve">成员由家乡地赶往实践地， </w:t>
      </w:r>
      <w:r w:rsidRPr="00965896">
        <w:rPr>
          <w:spacing w:val="-7"/>
          <w:lang w:eastAsia="zh-CN"/>
        </w:rPr>
        <w:t>起始站可不为武汉，但票据仍应连续、成环；</w:t>
      </w:r>
    </w:p>
    <w:p w:rsidR="003B6576" w:rsidRPr="00965896" w:rsidRDefault="000D3369">
      <w:pPr>
        <w:pStyle w:val="a3"/>
        <w:spacing w:line="348" w:lineRule="auto"/>
        <w:ind w:right="495" w:firstLine="559"/>
        <w:jc w:val="both"/>
        <w:rPr>
          <w:lang w:eastAsia="zh-CN"/>
        </w:rPr>
      </w:pPr>
      <w:r w:rsidRPr="00965896">
        <w:rPr>
          <w:lang w:eastAsia="zh-CN"/>
        </w:rPr>
        <w:t>（二</w:t>
      </w:r>
      <w:r w:rsidRPr="00965896">
        <w:rPr>
          <w:spacing w:val="-94"/>
          <w:lang w:eastAsia="zh-CN"/>
        </w:rPr>
        <w:t>）</w:t>
      </w:r>
      <w:r w:rsidRPr="00965896">
        <w:rPr>
          <w:spacing w:val="-3"/>
          <w:lang w:eastAsia="zh-CN"/>
        </w:rPr>
        <w:t>实践调研结束后</w:t>
      </w:r>
      <w:proofErr w:type="gramStart"/>
      <w:r w:rsidRPr="00965896">
        <w:rPr>
          <w:spacing w:val="-3"/>
          <w:lang w:eastAsia="zh-CN"/>
        </w:rPr>
        <w:t>实践队</w:t>
      </w:r>
      <w:proofErr w:type="gramEnd"/>
      <w:r w:rsidRPr="00965896">
        <w:rPr>
          <w:spacing w:val="-3"/>
          <w:lang w:eastAsia="zh-CN"/>
        </w:rPr>
        <w:t>成员直接返回家乡地或参与其他实</w:t>
      </w:r>
      <w:r w:rsidRPr="00965896">
        <w:rPr>
          <w:spacing w:val="-11"/>
          <w:lang w:eastAsia="zh-CN"/>
        </w:rPr>
        <w:t>践前往其他地区，并且假期结束后返校的，应一并提交从家乡地或其</w:t>
      </w:r>
      <w:r w:rsidRPr="00965896">
        <w:rPr>
          <w:spacing w:val="-7"/>
          <w:lang w:eastAsia="zh-CN"/>
        </w:rPr>
        <w:t>他实践地返回武汉的交通费票据。</w:t>
      </w:r>
    </w:p>
    <w:p w:rsidR="003B6576" w:rsidRPr="00965896" w:rsidRDefault="003B6576">
      <w:pPr>
        <w:spacing w:line="348" w:lineRule="auto"/>
        <w:jc w:val="both"/>
        <w:rPr>
          <w:lang w:eastAsia="zh-CN"/>
        </w:rPr>
        <w:sectPr w:rsidR="003B6576" w:rsidRPr="00965896">
          <w:pgSz w:w="11910" w:h="16840"/>
          <w:pgMar w:top="1520" w:right="1300" w:bottom="1380" w:left="1580" w:header="0" w:footer="1195" w:gutter="0"/>
          <w:cols w:space="720"/>
        </w:sectPr>
      </w:pPr>
    </w:p>
    <w:p w:rsidR="003B6576" w:rsidRPr="00965896" w:rsidRDefault="000D3369">
      <w:pPr>
        <w:pStyle w:val="a3"/>
        <w:spacing w:before="37" w:line="348" w:lineRule="auto"/>
        <w:ind w:right="494" w:firstLine="559"/>
        <w:jc w:val="both"/>
        <w:rPr>
          <w:lang w:eastAsia="zh-CN"/>
        </w:rPr>
      </w:pPr>
      <w:r w:rsidRPr="00965896">
        <w:rPr>
          <w:lang w:eastAsia="zh-CN"/>
        </w:rPr>
        <w:lastRenderedPageBreak/>
        <w:t xml:space="preserve">第二十五条 </w:t>
      </w:r>
      <w:proofErr w:type="gramStart"/>
      <w:r w:rsidRPr="00965896">
        <w:rPr>
          <w:lang w:eastAsia="zh-CN"/>
        </w:rPr>
        <w:t>实践队</w:t>
      </w:r>
      <w:proofErr w:type="gramEnd"/>
      <w:r w:rsidRPr="00965896">
        <w:rPr>
          <w:lang w:eastAsia="zh-CN"/>
        </w:rPr>
        <w:t>成员实践调研结束后因私前往其他城市的， 城市间交通费按不高于从实践目的地返回武汉按规定乘坐相应交通工具的票价予以报销，超出部分由个人自理。</w:t>
      </w:r>
    </w:p>
    <w:p w:rsidR="003B6576" w:rsidRPr="00965896" w:rsidRDefault="000D3369">
      <w:pPr>
        <w:pStyle w:val="a3"/>
        <w:spacing w:line="348" w:lineRule="auto"/>
        <w:ind w:left="779" w:right="494"/>
        <w:rPr>
          <w:lang w:eastAsia="zh-CN"/>
        </w:rPr>
      </w:pPr>
      <w:r w:rsidRPr="00965896">
        <w:rPr>
          <w:lang w:eastAsia="zh-CN"/>
        </w:rPr>
        <w:t>第二十六条 学院原则上不</w:t>
      </w:r>
      <w:proofErr w:type="gramStart"/>
      <w:r w:rsidRPr="00965896">
        <w:rPr>
          <w:lang w:eastAsia="zh-CN"/>
        </w:rPr>
        <w:t>支持自</w:t>
      </w:r>
      <w:proofErr w:type="gramEnd"/>
      <w:r w:rsidRPr="00965896">
        <w:rPr>
          <w:lang w:eastAsia="zh-CN"/>
        </w:rPr>
        <w:t>驾车或者租车进行实践调研。第二十七条 实践经费报销采取比例叠加制，每队可报销比例基</w:t>
      </w:r>
    </w:p>
    <w:p w:rsidR="003B6576" w:rsidRPr="00965896" w:rsidRDefault="000D3369">
      <w:pPr>
        <w:pStyle w:val="a3"/>
        <w:spacing w:line="358" w:lineRule="exact"/>
        <w:rPr>
          <w:lang w:eastAsia="zh-CN"/>
        </w:rPr>
      </w:pPr>
      <w:proofErr w:type="gramStart"/>
      <w:r w:rsidRPr="00965896">
        <w:rPr>
          <w:lang w:eastAsia="zh-CN"/>
        </w:rPr>
        <w:t>础</w:t>
      </w:r>
      <w:proofErr w:type="gramEnd"/>
      <w:r w:rsidRPr="00965896">
        <w:rPr>
          <w:lang w:eastAsia="zh-CN"/>
        </w:rPr>
        <w:t>为 30%，在此基础比例上满足以下条件可叠加报销比例：</w:t>
      </w:r>
    </w:p>
    <w:p w:rsidR="003B6576" w:rsidRPr="00965896" w:rsidRDefault="003B6576">
      <w:pPr>
        <w:pStyle w:val="a3"/>
        <w:ind w:left="0"/>
        <w:rPr>
          <w:sz w:val="20"/>
          <w:lang w:eastAsia="zh-CN"/>
        </w:rPr>
      </w:pPr>
    </w:p>
    <w:p w:rsidR="003B6576" w:rsidRPr="00965896" w:rsidRDefault="003B6576">
      <w:pPr>
        <w:pStyle w:val="a3"/>
        <w:spacing w:before="9"/>
        <w:ind w:left="0"/>
        <w:rPr>
          <w:sz w:val="22"/>
          <w:lang w:eastAsia="zh-CN"/>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129"/>
        <w:gridCol w:w="4536"/>
      </w:tblGrid>
      <w:tr w:rsidR="003B6576" w:rsidRPr="00965896">
        <w:trPr>
          <w:trHeight w:val="623"/>
        </w:trPr>
        <w:tc>
          <w:tcPr>
            <w:tcW w:w="2132" w:type="dxa"/>
          </w:tcPr>
          <w:p w:rsidR="003B6576" w:rsidRPr="00965896" w:rsidRDefault="000D3369">
            <w:pPr>
              <w:pStyle w:val="TableParagraph"/>
              <w:spacing w:before="132"/>
              <w:ind w:left="204" w:right="198"/>
              <w:jc w:val="center"/>
              <w:rPr>
                <w:rFonts w:ascii="黑体" w:eastAsia="黑体"/>
                <w:b/>
                <w:sz w:val="28"/>
              </w:rPr>
            </w:pPr>
            <w:proofErr w:type="spellStart"/>
            <w:r w:rsidRPr="00965896">
              <w:rPr>
                <w:rFonts w:ascii="黑体" w:eastAsia="黑体" w:hint="eastAsia"/>
                <w:b/>
                <w:sz w:val="28"/>
              </w:rPr>
              <w:t>增比事项</w:t>
            </w:r>
            <w:proofErr w:type="spellEnd"/>
          </w:p>
        </w:tc>
        <w:tc>
          <w:tcPr>
            <w:tcW w:w="2129" w:type="dxa"/>
          </w:tcPr>
          <w:p w:rsidR="003B6576" w:rsidRPr="00965896" w:rsidRDefault="000D3369">
            <w:pPr>
              <w:pStyle w:val="TableParagraph"/>
              <w:spacing w:before="132"/>
              <w:ind w:left="128" w:right="122"/>
              <w:jc w:val="center"/>
              <w:rPr>
                <w:rFonts w:ascii="黑体" w:eastAsia="黑体"/>
                <w:b/>
                <w:sz w:val="28"/>
              </w:rPr>
            </w:pPr>
            <w:proofErr w:type="spellStart"/>
            <w:r w:rsidRPr="00965896">
              <w:rPr>
                <w:rFonts w:ascii="黑体" w:eastAsia="黑体" w:hint="eastAsia"/>
                <w:b/>
                <w:sz w:val="28"/>
              </w:rPr>
              <w:t>所增比例（n</w:t>
            </w:r>
            <w:proofErr w:type="spellEnd"/>
            <w:r w:rsidRPr="00965896">
              <w:rPr>
                <w:rFonts w:ascii="黑体" w:eastAsia="黑体" w:hint="eastAsia"/>
                <w:b/>
                <w:sz w:val="28"/>
              </w:rPr>
              <w:t>）</w:t>
            </w:r>
          </w:p>
        </w:tc>
        <w:tc>
          <w:tcPr>
            <w:tcW w:w="4536" w:type="dxa"/>
          </w:tcPr>
          <w:p w:rsidR="003B6576" w:rsidRPr="00965896" w:rsidRDefault="000D3369">
            <w:pPr>
              <w:pStyle w:val="TableParagraph"/>
              <w:spacing w:before="132"/>
              <w:ind w:left="1966" w:right="1957"/>
              <w:jc w:val="center"/>
              <w:rPr>
                <w:rFonts w:ascii="黑体" w:eastAsia="黑体"/>
                <w:b/>
                <w:sz w:val="28"/>
              </w:rPr>
            </w:pPr>
            <w:proofErr w:type="spellStart"/>
            <w:r w:rsidRPr="00965896">
              <w:rPr>
                <w:rFonts w:ascii="黑体" w:eastAsia="黑体" w:hint="eastAsia"/>
                <w:b/>
                <w:sz w:val="28"/>
              </w:rPr>
              <w:t>标准</w:t>
            </w:r>
            <w:proofErr w:type="spellEnd"/>
          </w:p>
        </w:tc>
      </w:tr>
      <w:tr w:rsidR="003B6576" w:rsidRPr="00965896">
        <w:trPr>
          <w:trHeight w:val="623"/>
        </w:trPr>
        <w:tc>
          <w:tcPr>
            <w:tcW w:w="2132" w:type="dxa"/>
          </w:tcPr>
          <w:p w:rsidR="003B6576" w:rsidRPr="00965896" w:rsidRDefault="000D3369">
            <w:pPr>
              <w:pStyle w:val="TableParagraph"/>
              <w:spacing w:before="132"/>
              <w:ind w:left="204" w:right="196"/>
              <w:jc w:val="center"/>
              <w:rPr>
                <w:sz w:val="28"/>
              </w:rPr>
            </w:pPr>
            <w:proofErr w:type="spellStart"/>
            <w:r w:rsidRPr="00965896">
              <w:rPr>
                <w:sz w:val="28"/>
              </w:rPr>
              <w:t>申报材料</w:t>
            </w:r>
            <w:proofErr w:type="spellEnd"/>
          </w:p>
        </w:tc>
        <w:tc>
          <w:tcPr>
            <w:tcW w:w="2129" w:type="dxa"/>
          </w:tcPr>
          <w:p w:rsidR="003B6576" w:rsidRPr="00965896" w:rsidRDefault="000D3369">
            <w:pPr>
              <w:pStyle w:val="TableParagraph"/>
              <w:spacing w:before="132"/>
              <w:ind w:left="128" w:right="119"/>
              <w:jc w:val="center"/>
              <w:rPr>
                <w:sz w:val="28"/>
              </w:rPr>
            </w:pPr>
            <w:r w:rsidRPr="00965896">
              <w:rPr>
                <w:sz w:val="28"/>
              </w:rPr>
              <w:t>10%</w:t>
            </w:r>
          </w:p>
        </w:tc>
        <w:tc>
          <w:tcPr>
            <w:tcW w:w="4536" w:type="dxa"/>
          </w:tcPr>
          <w:p w:rsidR="003B6576" w:rsidRPr="00965896" w:rsidRDefault="000D3369">
            <w:pPr>
              <w:pStyle w:val="TableParagraph"/>
              <w:spacing w:before="132"/>
              <w:ind w:left="107"/>
              <w:rPr>
                <w:sz w:val="28"/>
              </w:rPr>
            </w:pPr>
            <w:proofErr w:type="spellStart"/>
            <w:r w:rsidRPr="00965896">
              <w:rPr>
                <w:sz w:val="28"/>
              </w:rPr>
              <w:t>校级队伍可得</w:t>
            </w:r>
            <w:proofErr w:type="spellEnd"/>
            <w:r w:rsidRPr="00965896">
              <w:rPr>
                <w:sz w:val="28"/>
              </w:rPr>
              <w:t>。</w:t>
            </w:r>
          </w:p>
        </w:tc>
      </w:tr>
      <w:tr w:rsidR="003B6576" w:rsidRPr="00965896">
        <w:trPr>
          <w:trHeight w:val="623"/>
        </w:trPr>
        <w:tc>
          <w:tcPr>
            <w:tcW w:w="2132" w:type="dxa"/>
          </w:tcPr>
          <w:p w:rsidR="003B6576" w:rsidRPr="00965896" w:rsidRDefault="000D3369">
            <w:pPr>
              <w:pStyle w:val="TableParagraph"/>
              <w:spacing w:before="132"/>
              <w:ind w:left="204" w:right="196"/>
              <w:jc w:val="center"/>
              <w:rPr>
                <w:sz w:val="28"/>
              </w:rPr>
            </w:pPr>
            <w:proofErr w:type="spellStart"/>
            <w:r w:rsidRPr="00965896">
              <w:rPr>
                <w:sz w:val="28"/>
              </w:rPr>
              <w:t>出征仪式</w:t>
            </w:r>
            <w:proofErr w:type="spellEnd"/>
          </w:p>
        </w:tc>
        <w:tc>
          <w:tcPr>
            <w:tcW w:w="2129" w:type="dxa"/>
          </w:tcPr>
          <w:p w:rsidR="003B6576" w:rsidRPr="00965896" w:rsidRDefault="000D3369">
            <w:pPr>
              <w:pStyle w:val="TableParagraph"/>
              <w:spacing w:before="132"/>
              <w:ind w:left="128" w:right="117"/>
              <w:jc w:val="center"/>
              <w:rPr>
                <w:sz w:val="28"/>
              </w:rPr>
            </w:pPr>
            <w:r w:rsidRPr="00965896">
              <w:rPr>
                <w:sz w:val="28"/>
              </w:rPr>
              <w:t>5%</w:t>
            </w:r>
          </w:p>
        </w:tc>
        <w:tc>
          <w:tcPr>
            <w:tcW w:w="4536" w:type="dxa"/>
          </w:tcPr>
          <w:p w:rsidR="003B6576" w:rsidRPr="00965896" w:rsidRDefault="000D3369">
            <w:pPr>
              <w:pStyle w:val="TableParagraph"/>
              <w:spacing w:before="132"/>
              <w:ind w:left="107"/>
              <w:rPr>
                <w:sz w:val="28"/>
                <w:lang w:eastAsia="zh-CN"/>
              </w:rPr>
            </w:pPr>
            <w:r w:rsidRPr="00965896">
              <w:rPr>
                <w:sz w:val="28"/>
                <w:lang w:eastAsia="zh-CN"/>
              </w:rPr>
              <w:t>每队参加人数不少于 3 人。</w:t>
            </w:r>
          </w:p>
        </w:tc>
      </w:tr>
      <w:tr w:rsidR="003B6576" w:rsidRPr="00965896">
        <w:trPr>
          <w:trHeight w:val="4368"/>
        </w:trPr>
        <w:tc>
          <w:tcPr>
            <w:tcW w:w="2132" w:type="dxa"/>
          </w:tcPr>
          <w:p w:rsidR="003B6576" w:rsidRPr="00965896" w:rsidRDefault="003B6576">
            <w:pPr>
              <w:pStyle w:val="TableParagraph"/>
              <w:rPr>
                <w:sz w:val="28"/>
                <w:lang w:eastAsia="zh-CN"/>
              </w:rPr>
            </w:pPr>
          </w:p>
          <w:p w:rsidR="003B6576" w:rsidRPr="00965896" w:rsidRDefault="003B6576">
            <w:pPr>
              <w:pStyle w:val="TableParagraph"/>
              <w:rPr>
                <w:sz w:val="28"/>
                <w:lang w:eastAsia="zh-CN"/>
              </w:rPr>
            </w:pPr>
          </w:p>
          <w:p w:rsidR="003B6576" w:rsidRPr="00965896" w:rsidRDefault="003B6576">
            <w:pPr>
              <w:pStyle w:val="TableParagraph"/>
              <w:rPr>
                <w:sz w:val="28"/>
                <w:lang w:eastAsia="zh-CN"/>
              </w:rPr>
            </w:pPr>
          </w:p>
          <w:p w:rsidR="003B6576" w:rsidRPr="00965896" w:rsidRDefault="003B6576">
            <w:pPr>
              <w:pStyle w:val="TableParagraph"/>
              <w:rPr>
                <w:sz w:val="28"/>
                <w:lang w:eastAsia="zh-CN"/>
              </w:rPr>
            </w:pPr>
          </w:p>
          <w:p w:rsidR="003B6576" w:rsidRPr="00965896" w:rsidRDefault="003B6576">
            <w:pPr>
              <w:pStyle w:val="TableParagraph"/>
              <w:rPr>
                <w:sz w:val="28"/>
                <w:lang w:eastAsia="zh-CN"/>
              </w:rPr>
            </w:pPr>
          </w:p>
          <w:p w:rsidR="003B6576" w:rsidRPr="00965896" w:rsidRDefault="000D3369">
            <w:pPr>
              <w:pStyle w:val="TableParagraph"/>
              <w:spacing w:before="211"/>
              <w:ind w:left="204" w:right="196"/>
              <w:jc w:val="center"/>
              <w:rPr>
                <w:sz w:val="28"/>
              </w:rPr>
            </w:pPr>
            <w:proofErr w:type="spellStart"/>
            <w:r w:rsidRPr="00965896">
              <w:rPr>
                <w:sz w:val="28"/>
              </w:rPr>
              <w:t>实践过程</w:t>
            </w:r>
            <w:proofErr w:type="spellEnd"/>
          </w:p>
        </w:tc>
        <w:tc>
          <w:tcPr>
            <w:tcW w:w="2129" w:type="dxa"/>
          </w:tcPr>
          <w:p w:rsidR="003B6576" w:rsidRPr="00965896" w:rsidRDefault="003B6576">
            <w:pPr>
              <w:pStyle w:val="TableParagraph"/>
              <w:rPr>
                <w:sz w:val="28"/>
              </w:rPr>
            </w:pPr>
          </w:p>
          <w:p w:rsidR="003B6576" w:rsidRPr="00965896" w:rsidRDefault="003B6576">
            <w:pPr>
              <w:pStyle w:val="TableParagraph"/>
              <w:rPr>
                <w:sz w:val="28"/>
              </w:rPr>
            </w:pPr>
          </w:p>
          <w:p w:rsidR="003B6576" w:rsidRPr="00965896" w:rsidRDefault="003B6576">
            <w:pPr>
              <w:pStyle w:val="TableParagraph"/>
              <w:rPr>
                <w:sz w:val="28"/>
              </w:rPr>
            </w:pPr>
          </w:p>
          <w:p w:rsidR="003B6576" w:rsidRPr="00965896" w:rsidRDefault="003B6576">
            <w:pPr>
              <w:pStyle w:val="TableParagraph"/>
              <w:rPr>
                <w:sz w:val="28"/>
              </w:rPr>
            </w:pPr>
          </w:p>
          <w:p w:rsidR="003B6576" w:rsidRPr="00965896" w:rsidRDefault="003B6576">
            <w:pPr>
              <w:pStyle w:val="TableParagraph"/>
              <w:rPr>
                <w:sz w:val="28"/>
              </w:rPr>
            </w:pPr>
          </w:p>
          <w:p w:rsidR="003B6576" w:rsidRPr="00965896" w:rsidRDefault="000D3369">
            <w:pPr>
              <w:pStyle w:val="TableParagraph"/>
              <w:spacing w:before="211"/>
              <w:ind w:left="128" w:right="121"/>
              <w:jc w:val="center"/>
              <w:rPr>
                <w:sz w:val="28"/>
              </w:rPr>
            </w:pPr>
            <w:r w:rsidRPr="00965896">
              <w:rPr>
                <w:sz w:val="28"/>
              </w:rPr>
              <w:t>5%或 10%</w:t>
            </w:r>
          </w:p>
        </w:tc>
        <w:tc>
          <w:tcPr>
            <w:tcW w:w="4536" w:type="dxa"/>
          </w:tcPr>
          <w:p w:rsidR="003B6576" w:rsidRPr="00965896" w:rsidRDefault="000D3369">
            <w:pPr>
              <w:pStyle w:val="TableParagraph"/>
              <w:spacing w:before="132" w:line="417" w:lineRule="auto"/>
              <w:ind w:left="107" w:right="94"/>
              <w:jc w:val="both"/>
              <w:rPr>
                <w:sz w:val="28"/>
                <w:lang w:eastAsia="zh-CN"/>
              </w:rPr>
            </w:pPr>
            <w:r w:rsidRPr="00965896">
              <w:rPr>
                <w:sz w:val="28"/>
                <w:lang w:eastAsia="zh-CN"/>
              </w:rPr>
              <w:t>①实践期间未保持每天向</w:t>
            </w:r>
            <w:r w:rsidR="005D2294" w:rsidRPr="00965896">
              <w:rPr>
                <w:rFonts w:hint="eastAsia"/>
                <w:sz w:val="28"/>
                <w:lang w:eastAsia="zh-CN"/>
              </w:rPr>
              <w:t>团委</w:t>
            </w:r>
            <w:r w:rsidRPr="00965896">
              <w:rPr>
                <w:sz w:val="28"/>
                <w:lang w:eastAsia="zh-CN"/>
              </w:rPr>
              <w:t>相关工作人员报告安全情况及实践开展状况，但报告日期</w:t>
            </w:r>
            <w:proofErr w:type="gramStart"/>
            <w:r w:rsidRPr="00965896">
              <w:rPr>
                <w:sz w:val="28"/>
                <w:lang w:eastAsia="zh-CN"/>
              </w:rPr>
              <w:t>达实践</w:t>
            </w:r>
            <w:proofErr w:type="gramEnd"/>
            <w:r w:rsidRPr="00965896">
              <w:rPr>
                <w:sz w:val="28"/>
                <w:lang w:eastAsia="zh-CN"/>
              </w:rPr>
              <w:t>总日期一半，可得 5%；</w:t>
            </w:r>
          </w:p>
          <w:p w:rsidR="003B6576" w:rsidRPr="00965896" w:rsidRDefault="00695236" w:rsidP="00695236">
            <w:pPr>
              <w:pStyle w:val="TableParagraph"/>
              <w:spacing w:before="132" w:line="417" w:lineRule="auto"/>
              <w:ind w:left="107" w:right="94"/>
              <w:jc w:val="both"/>
              <w:rPr>
                <w:sz w:val="28"/>
                <w:lang w:eastAsia="zh-CN"/>
              </w:rPr>
            </w:pPr>
            <w:r w:rsidRPr="00965896">
              <w:rPr>
                <w:rFonts w:hint="eastAsia"/>
                <w:sz w:val="28"/>
                <w:lang w:eastAsia="zh-CN"/>
              </w:rPr>
              <w:t>②实践期间每日向</w:t>
            </w:r>
            <w:r w:rsidR="005D2294" w:rsidRPr="00965896">
              <w:rPr>
                <w:rFonts w:hint="eastAsia"/>
                <w:sz w:val="28"/>
                <w:lang w:eastAsia="zh-CN"/>
              </w:rPr>
              <w:t>团委</w:t>
            </w:r>
            <w:r w:rsidRPr="00965896">
              <w:rPr>
                <w:rFonts w:hint="eastAsia"/>
                <w:sz w:val="28"/>
                <w:lang w:eastAsia="zh-CN"/>
              </w:rPr>
              <w:t>相关工作人员报告安全情况及实践开展状况可得10%。</w:t>
            </w:r>
          </w:p>
        </w:tc>
      </w:tr>
      <w:tr w:rsidR="003B6576" w:rsidRPr="00965896">
        <w:trPr>
          <w:trHeight w:val="3747"/>
        </w:trPr>
        <w:tc>
          <w:tcPr>
            <w:tcW w:w="2132" w:type="dxa"/>
          </w:tcPr>
          <w:p w:rsidR="003B6576" w:rsidRPr="00965896" w:rsidRDefault="003B6576">
            <w:pPr>
              <w:pStyle w:val="TableParagraph"/>
              <w:rPr>
                <w:sz w:val="28"/>
                <w:lang w:eastAsia="zh-CN"/>
              </w:rPr>
            </w:pPr>
          </w:p>
          <w:p w:rsidR="003B6576" w:rsidRPr="00965896" w:rsidRDefault="003B6576">
            <w:pPr>
              <w:pStyle w:val="TableParagraph"/>
              <w:rPr>
                <w:sz w:val="28"/>
                <w:lang w:eastAsia="zh-CN"/>
              </w:rPr>
            </w:pPr>
          </w:p>
          <w:p w:rsidR="003B6576" w:rsidRPr="00965896" w:rsidRDefault="003B6576">
            <w:pPr>
              <w:pStyle w:val="TableParagraph"/>
              <w:rPr>
                <w:sz w:val="28"/>
                <w:lang w:eastAsia="zh-CN"/>
              </w:rPr>
            </w:pPr>
          </w:p>
          <w:p w:rsidR="003B6576" w:rsidRPr="00965896" w:rsidRDefault="003B6576">
            <w:pPr>
              <w:pStyle w:val="TableParagraph"/>
              <w:rPr>
                <w:sz w:val="28"/>
                <w:lang w:eastAsia="zh-CN"/>
              </w:rPr>
            </w:pPr>
          </w:p>
          <w:p w:rsidR="003B6576" w:rsidRPr="00965896" w:rsidRDefault="003B6576">
            <w:pPr>
              <w:pStyle w:val="TableParagraph"/>
              <w:spacing w:before="1"/>
              <w:rPr>
                <w:sz w:val="20"/>
                <w:lang w:eastAsia="zh-CN"/>
              </w:rPr>
            </w:pPr>
          </w:p>
          <w:p w:rsidR="003B6576" w:rsidRPr="00965896" w:rsidRDefault="000D3369">
            <w:pPr>
              <w:pStyle w:val="TableParagraph"/>
              <w:spacing w:before="1"/>
              <w:ind w:left="204" w:right="198"/>
              <w:jc w:val="center"/>
              <w:rPr>
                <w:sz w:val="28"/>
              </w:rPr>
            </w:pPr>
            <w:proofErr w:type="spellStart"/>
            <w:r w:rsidRPr="00965896">
              <w:rPr>
                <w:sz w:val="28"/>
              </w:rPr>
              <w:t>院级成果展示</w:t>
            </w:r>
            <w:proofErr w:type="spellEnd"/>
          </w:p>
        </w:tc>
        <w:tc>
          <w:tcPr>
            <w:tcW w:w="2129" w:type="dxa"/>
          </w:tcPr>
          <w:p w:rsidR="003B6576" w:rsidRPr="00965896" w:rsidRDefault="003B6576">
            <w:pPr>
              <w:pStyle w:val="TableParagraph"/>
              <w:rPr>
                <w:sz w:val="28"/>
              </w:rPr>
            </w:pPr>
          </w:p>
          <w:p w:rsidR="003B6576" w:rsidRPr="00965896" w:rsidRDefault="003B6576">
            <w:pPr>
              <w:pStyle w:val="TableParagraph"/>
              <w:rPr>
                <w:sz w:val="28"/>
              </w:rPr>
            </w:pPr>
          </w:p>
          <w:p w:rsidR="003B6576" w:rsidRPr="00965896" w:rsidRDefault="003B6576">
            <w:pPr>
              <w:pStyle w:val="TableParagraph"/>
              <w:rPr>
                <w:sz w:val="28"/>
              </w:rPr>
            </w:pPr>
          </w:p>
          <w:p w:rsidR="003B6576" w:rsidRPr="00965896" w:rsidRDefault="003B6576">
            <w:pPr>
              <w:pStyle w:val="TableParagraph"/>
              <w:rPr>
                <w:sz w:val="28"/>
              </w:rPr>
            </w:pPr>
          </w:p>
          <w:p w:rsidR="003B6576" w:rsidRPr="00965896" w:rsidRDefault="003B6576">
            <w:pPr>
              <w:pStyle w:val="TableParagraph"/>
              <w:spacing w:before="1"/>
              <w:rPr>
                <w:sz w:val="20"/>
              </w:rPr>
            </w:pPr>
          </w:p>
          <w:p w:rsidR="003B6576" w:rsidRPr="00965896" w:rsidRDefault="000D3369">
            <w:pPr>
              <w:pStyle w:val="TableParagraph"/>
              <w:spacing w:before="1"/>
              <w:ind w:left="128" w:right="121"/>
              <w:jc w:val="center"/>
              <w:rPr>
                <w:sz w:val="28"/>
              </w:rPr>
            </w:pPr>
            <w:r w:rsidRPr="00965896">
              <w:rPr>
                <w:sz w:val="28"/>
              </w:rPr>
              <w:t>0%或 5%或 15%</w:t>
            </w:r>
          </w:p>
        </w:tc>
        <w:tc>
          <w:tcPr>
            <w:tcW w:w="4536" w:type="dxa"/>
          </w:tcPr>
          <w:p w:rsidR="003B6576" w:rsidRPr="00965896" w:rsidRDefault="000D3369">
            <w:pPr>
              <w:pStyle w:val="TableParagraph"/>
              <w:spacing w:before="133"/>
              <w:ind w:left="107"/>
              <w:rPr>
                <w:sz w:val="28"/>
                <w:lang w:eastAsia="zh-CN"/>
              </w:rPr>
            </w:pPr>
            <w:r w:rsidRPr="00965896">
              <w:rPr>
                <w:sz w:val="28"/>
                <w:lang w:eastAsia="zh-CN"/>
              </w:rPr>
              <w:t>① 未参加成果展示的队伍该项为</w:t>
            </w:r>
          </w:p>
          <w:p w:rsidR="003B6576" w:rsidRPr="00965896" w:rsidRDefault="003B6576">
            <w:pPr>
              <w:pStyle w:val="TableParagraph"/>
              <w:spacing w:before="9"/>
              <w:rPr>
                <w:sz w:val="20"/>
                <w:lang w:eastAsia="zh-CN"/>
              </w:rPr>
            </w:pPr>
          </w:p>
          <w:p w:rsidR="003B6576" w:rsidRPr="00965896" w:rsidRDefault="000D3369">
            <w:pPr>
              <w:pStyle w:val="TableParagraph"/>
              <w:spacing w:line="417" w:lineRule="auto"/>
              <w:ind w:left="107" w:right="91"/>
              <w:jc w:val="both"/>
              <w:rPr>
                <w:sz w:val="28"/>
                <w:lang w:eastAsia="zh-CN"/>
              </w:rPr>
            </w:pPr>
            <w:r w:rsidRPr="00965896">
              <w:rPr>
                <w:spacing w:val="3"/>
                <w:sz w:val="28"/>
                <w:lang w:eastAsia="zh-CN"/>
              </w:rPr>
              <w:t>0</w:t>
            </w:r>
            <w:r w:rsidRPr="00965896">
              <w:rPr>
                <w:spacing w:val="2"/>
                <w:sz w:val="28"/>
                <w:lang w:eastAsia="zh-CN"/>
              </w:rPr>
              <w:t>%；参加但是未达到成果展示通过</w:t>
            </w:r>
            <w:r w:rsidRPr="00965896">
              <w:rPr>
                <w:spacing w:val="-2"/>
                <w:sz w:val="28"/>
                <w:lang w:eastAsia="zh-CN"/>
              </w:rPr>
              <w:t xml:space="preserve">标准的队伍可得 </w:t>
            </w:r>
            <w:r w:rsidRPr="00965896">
              <w:rPr>
                <w:sz w:val="28"/>
                <w:lang w:eastAsia="zh-CN"/>
              </w:rPr>
              <w:t>5</w:t>
            </w:r>
            <w:r w:rsidRPr="00965896">
              <w:rPr>
                <w:spacing w:val="-1"/>
                <w:sz w:val="28"/>
                <w:lang w:eastAsia="zh-CN"/>
              </w:rPr>
              <w:t>%；参加并且通过</w:t>
            </w:r>
            <w:r w:rsidRPr="00965896">
              <w:rPr>
                <w:spacing w:val="-9"/>
                <w:sz w:val="28"/>
                <w:lang w:eastAsia="zh-CN"/>
              </w:rPr>
              <w:t xml:space="preserve">成果展示标准的队伍可得 </w:t>
            </w:r>
            <w:r w:rsidRPr="00965896">
              <w:rPr>
                <w:sz w:val="28"/>
                <w:lang w:eastAsia="zh-CN"/>
              </w:rPr>
              <w:t>15%；</w:t>
            </w:r>
          </w:p>
          <w:p w:rsidR="003B6576" w:rsidRPr="00965896" w:rsidRDefault="000D3369">
            <w:pPr>
              <w:pStyle w:val="TableParagraph"/>
              <w:spacing w:line="358" w:lineRule="exact"/>
              <w:ind w:left="107"/>
              <w:jc w:val="both"/>
              <w:rPr>
                <w:sz w:val="28"/>
                <w:lang w:eastAsia="zh-CN"/>
              </w:rPr>
            </w:pPr>
            <w:r w:rsidRPr="00965896">
              <w:rPr>
                <w:sz w:val="28"/>
                <w:lang w:eastAsia="zh-CN"/>
              </w:rPr>
              <w:t>②现场评委老师对队伍展示成果进</w:t>
            </w:r>
          </w:p>
          <w:p w:rsidR="003B6576" w:rsidRPr="00965896" w:rsidRDefault="003B6576">
            <w:pPr>
              <w:pStyle w:val="TableParagraph"/>
              <w:spacing w:before="9"/>
              <w:rPr>
                <w:sz w:val="20"/>
                <w:lang w:eastAsia="zh-CN"/>
              </w:rPr>
            </w:pPr>
          </w:p>
          <w:p w:rsidR="003B6576" w:rsidRPr="00965896" w:rsidRDefault="000D3369">
            <w:pPr>
              <w:pStyle w:val="TableParagraph"/>
              <w:ind w:left="107"/>
              <w:jc w:val="both"/>
              <w:rPr>
                <w:sz w:val="28"/>
                <w:lang w:eastAsia="zh-CN"/>
              </w:rPr>
            </w:pPr>
            <w:r w:rsidRPr="00965896">
              <w:rPr>
                <w:spacing w:val="-13"/>
                <w:sz w:val="28"/>
                <w:lang w:eastAsia="zh-CN"/>
              </w:rPr>
              <w:t>行评分，</w:t>
            </w:r>
            <w:r w:rsidR="005D2294" w:rsidRPr="00965896">
              <w:rPr>
                <w:rFonts w:hint="eastAsia"/>
                <w:spacing w:val="-13"/>
                <w:sz w:val="28"/>
                <w:lang w:eastAsia="zh-CN"/>
              </w:rPr>
              <w:t>成果展示标准待定。</w:t>
            </w:r>
          </w:p>
        </w:tc>
      </w:tr>
    </w:tbl>
    <w:p w:rsidR="003B6576" w:rsidRPr="00965896" w:rsidRDefault="003B6576">
      <w:pPr>
        <w:jc w:val="both"/>
        <w:rPr>
          <w:sz w:val="28"/>
          <w:lang w:eastAsia="zh-CN"/>
        </w:rPr>
        <w:sectPr w:rsidR="003B6576" w:rsidRPr="00965896">
          <w:pgSz w:w="11910" w:h="16840"/>
          <w:pgMar w:top="1520" w:right="1300" w:bottom="1380" w:left="1580" w:header="0" w:footer="1195"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129"/>
        <w:gridCol w:w="4536"/>
      </w:tblGrid>
      <w:tr w:rsidR="003B6576" w:rsidRPr="00965896">
        <w:trPr>
          <w:trHeight w:val="3744"/>
        </w:trPr>
        <w:tc>
          <w:tcPr>
            <w:tcW w:w="2132" w:type="dxa"/>
          </w:tcPr>
          <w:p w:rsidR="003B6576" w:rsidRPr="00965896" w:rsidRDefault="003B6576">
            <w:pPr>
              <w:pStyle w:val="TableParagraph"/>
              <w:rPr>
                <w:sz w:val="28"/>
                <w:lang w:eastAsia="zh-CN"/>
              </w:rPr>
            </w:pPr>
          </w:p>
          <w:p w:rsidR="003B6576" w:rsidRPr="00965896" w:rsidRDefault="003B6576">
            <w:pPr>
              <w:pStyle w:val="TableParagraph"/>
              <w:rPr>
                <w:sz w:val="28"/>
                <w:lang w:eastAsia="zh-CN"/>
              </w:rPr>
            </w:pPr>
          </w:p>
          <w:p w:rsidR="003B6576" w:rsidRPr="00965896" w:rsidRDefault="003B6576">
            <w:pPr>
              <w:pStyle w:val="TableParagraph"/>
              <w:rPr>
                <w:sz w:val="28"/>
                <w:lang w:eastAsia="zh-CN"/>
              </w:rPr>
            </w:pPr>
          </w:p>
          <w:p w:rsidR="003B6576" w:rsidRPr="00965896" w:rsidRDefault="003B6576">
            <w:pPr>
              <w:pStyle w:val="TableParagraph"/>
              <w:rPr>
                <w:sz w:val="28"/>
                <w:lang w:eastAsia="zh-CN"/>
              </w:rPr>
            </w:pPr>
          </w:p>
          <w:p w:rsidR="003B6576" w:rsidRPr="00965896" w:rsidRDefault="003B6576">
            <w:pPr>
              <w:pStyle w:val="TableParagraph"/>
              <w:spacing w:before="1"/>
              <w:rPr>
                <w:sz w:val="20"/>
                <w:lang w:eastAsia="zh-CN"/>
              </w:rPr>
            </w:pPr>
          </w:p>
          <w:p w:rsidR="003B6576" w:rsidRPr="00965896" w:rsidRDefault="000D3369">
            <w:pPr>
              <w:pStyle w:val="TableParagraph"/>
              <w:ind w:left="223"/>
              <w:rPr>
                <w:sz w:val="28"/>
              </w:rPr>
            </w:pPr>
            <w:proofErr w:type="spellStart"/>
            <w:r w:rsidRPr="00965896">
              <w:rPr>
                <w:sz w:val="28"/>
              </w:rPr>
              <w:t>获得校级荣誉</w:t>
            </w:r>
            <w:proofErr w:type="spellEnd"/>
          </w:p>
        </w:tc>
        <w:tc>
          <w:tcPr>
            <w:tcW w:w="2129" w:type="dxa"/>
          </w:tcPr>
          <w:p w:rsidR="003B6576" w:rsidRPr="00965896" w:rsidRDefault="003B6576">
            <w:pPr>
              <w:pStyle w:val="TableParagraph"/>
              <w:rPr>
                <w:sz w:val="28"/>
              </w:rPr>
            </w:pPr>
          </w:p>
          <w:p w:rsidR="003B6576" w:rsidRPr="00965896" w:rsidRDefault="003B6576">
            <w:pPr>
              <w:pStyle w:val="TableParagraph"/>
              <w:rPr>
                <w:sz w:val="28"/>
              </w:rPr>
            </w:pPr>
          </w:p>
          <w:p w:rsidR="003B6576" w:rsidRPr="00965896" w:rsidRDefault="003B6576">
            <w:pPr>
              <w:pStyle w:val="TableParagraph"/>
              <w:rPr>
                <w:sz w:val="28"/>
              </w:rPr>
            </w:pPr>
          </w:p>
          <w:p w:rsidR="003B6576" w:rsidRPr="00965896" w:rsidRDefault="003B6576">
            <w:pPr>
              <w:pStyle w:val="TableParagraph"/>
              <w:rPr>
                <w:sz w:val="28"/>
              </w:rPr>
            </w:pPr>
          </w:p>
          <w:p w:rsidR="003B6576" w:rsidRPr="00965896" w:rsidRDefault="003B6576">
            <w:pPr>
              <w:pStyle w:val="TableParagraph"/>
              <w:spacing w:before="1"/>
              <w:rPr>
                <w:sz w:val="20"/>
              </w:rPr>
            </w:pPr>
          </w:p>
          <w:p w:rsidR="003B6576" w:rsidRPr="00965896" w:rsidRDefault="000D3369">
            <w:pPr>
              <w:pStyle w:val="TableParagraph"/>
              <w:ind w:left="107"/>
              <w:rPr>
                <w:sz w:val="28"/>
              </w:rPr>
            </w:pPr>
            <w:r w:rsidRPr="00965896">
              <w:rPr>
                <w:sz w:val="28"/>
              </w:rPr>
              <w:t>10%或20%或30%</w:t>
            </w:r>
          </w:p>
        </w:tc>
        <w:tc>
          <w:tcPr>
            <w:tcW w:w="4536" w:type="dxa"/>
          </w:tcPr>
          <w:p w:rsidR="003B6576" w:rsidRPr="00965896" w:rsidRDefault="000D3369">
            <w:pPr>
              <w:pStyle w:val="TableParagraph"/>
              <w:spacing w:before="132" w:line="417" w:lineRule="auto"/>
              <w:ind w:left="107" w:right="97"/>
              <w:rPr>
                <w:sz w:val="28"/>
                <w:lang w:eastAsia="zh-CN"/>
              </w:rPr>
            </w:pPr>
            <w:r w:rsidRPr="00965896">
              <w:rPr>
                <w:sz w:val="28"/>
                <w:lang w:eastAsia="zh-CN"/>
              </w:rPr>
              <w:t>①</w:t>
            </w:r>
            <w:proofErr w:type="gramStart"/>
            <w:r w:rsidRPr="00965896">
              <w:rPr>
                <w:sz w:val="28"/>
                <w:lang w:eastAsia="zh-CN"/>
              </w:rPr>
              <w:t>实践队</w:t>
            </w:r>
            <w:proofErr w:type="gramEnd"/>
            <w:r w:rsidRPr="00965896">
              <w:rPr>
                <w:sz w:val="28"/>
                <w:lang w:eastAsia="zh-CN"/>
              </w:rPr>
              <w:t>获得学校颁发的社会实践一等奖可得 30%；</w:t>
            </w:r>
          </w:p>
          <w:p w:rsidR="003B6576" w:rsidRPr="00965896" w:rsidRDefault="000D3369">
            <w:pPr>
              <w:pStyle w:val="TableParagraph"/>
              <w:spacing w:line="417" w:lineRule="auto"/>
              <w:ind w:left="107" w:right="97"/>
              <w:rPr>
                <w:sz w:val="28"/>
                <w:lang w:eastAsia="zh-CN"/>
              </w:rPr>
            </w:pPr>
            <w:r w:rsidRPr="00965896">
              <w:rPr>
                <w:sz w:val="28"/>
                <w:lang w:eastAsia="zh-CN"/>
              </w:rPr>
              <w:t>②</w:t>
            </w:r>
            <w:proofErr w:type="gramStart"/>
            <w:r w:rsidRPr="00965896">
              <w:rPr>
                <w:sz w:val="28"/>
                <w:lang w:eastAsia="zh-CN"/>
              </w:rPr>
              <w:t>实践队</w:t>
            </w:r>
            <w:proofErr w:type="gramEnd"/>
            <w:r w:rsidRPr="00965896">
              <w:rPr>
                <w:sz w:val="28"/>
                <w:lang w:eastAsia="zh-CN"/>
              </w:rPr>
              <w:t>获得学校颁发的社会实践二等奖可得 20%；</w:t>
            </w:r>
          </w:p>
          <w:p w:rsidR="003B6576" w:rsidRPr="00965896" w:rsidRDefault="000D3369" w:rsidP="005D2294">
            <w:pPr>
              <w:pStyle w:val="TableParagraph"/>
              <w:ind w:left="107"/>
              <w:rPr>
                <w:sz w:val="28"/>
                <w:lang w:eastAsia="zh-CN"/>
              </w:rPr>
            </w:pPr>
            <w:r w:rsidRPr="00965896">
              <w:rPr>
                <w:sz w:val="28"/>
                <w:lang w:eastAsia="zh-CN"/>
              </w:rPr>
              <w:t>③</w:t>
            </w:r>
            <w:proofErr w:type="gramStart"/>
            <w:r w:rsidRPr="00965896">
              <w:rPr>
                <w:sz w:val="28"/>
                <w:lang w:eastAsia="zh-CN"/>
              </w:rPr>
              <w:t>实践队</w:t>
            </w:r>
            <w:proofErr w:type="gramEnd"/>
            <w:r w:rsidRPr="00965896">
              <w:rPr>
                <w:sz w:val="28"/>
                <w:lang w:eastAsia="zh-CN"/>
              </w:rPr>
              <w:t>获得学校颁发的社会实践三等奖可得 10%。</w:t>
            </w:r>
          </w:p>
        </w:tc>
      </w:tr>
    </w:tbl>
    <w:p w:rsidR="003B6576" w:rsidRPr="00965896" w:rsidRDefault="003B6576">
      <w:pPr>
        <w:pStyle w:val="a3"/>
        <w:ind w:left="0"/>
        <w:rPr>
          <w:sz w:val="20"/>
          <w:lang w:eastAsia="zh-CN"/>
        </w:rPr>
      </w:pPr>
    </w:p>
    <w:p w:rsidR="003B6576" w:rsidRPr="00965896" w:rsidRDefault="000D3369">
      <w:pPr>
        <w:pStyle w:val="a3"/>
        <w:spacing w:before="61"/>
        <w:ind w:left="779"/>
        <w:rPr>
          <w:lang w:eastAsia="zh-CN"/>
        </w:rPr>
      </w:pPr>
      <w:r w:rsidRPr="00965896">
        <w:rPr>
          <w:lang w:eastAsia="zh-CN"/>
        </w:rPr>
        <w:t xml:space="preserve">第二十八条 </w:t>
      </w:r>
      <w:proofErr w:type="gramStart"/>
      <w:r w:rsidRPr="00965896">
        <w:rPr>
          <w:lang w:eastAsia="zh-CN"/>
        </w:rPr>
        <w:t>实践队实践</w:t>
      </w:r>
      <w:proofErr w:type="gramEnd"/>
      <w:r w:rsidRPr="00965896">
        <w:rPr>
          <w:lang w:eastAsia="zh-CN"/>
        </w:rPr>
        <w:t>经费报销金额计算方式如下：</w:t>
      </w:r>
    </w:p>
    <w:p w:rsidR="003B6576" w:rsidRPr="00965896" w:rsidRDefault="000D3369">
      <w:pPr>
        <w:pStyle w:val="a3"/>
        <w:spacing w:before="162"/>
        <w:ind w:left="640"/>
        <w:rPr>
          <w:lang w:eastAsia="zh-CN"/>
        </w:rPr>
      </w:pPr>
      <w:r w:rsidRPr="00965896">
        <w:rPr>
          <w:lang w:eastAsia="zh-CN"/>
        </w:rPr>
        <w:t>（一）</w:t>
      </w:r>
      <w:proofErr w:type="gramStart"/>
      <w:r w:rsidRPr="00965896">
        <w:rPr>
          <w:lang w:eastAsia="zh-CN"/>
        </w:rPr>
        <w:t>实践队</w:t>
      </w:r>
      <w:proofErr w:type="gramEnd"/>
      <w:r w:rsidRPr="00965896">
        <w:rPr>
          <w:lang w:eastAsia="zh-CN"/>
        </w:rPr>
        <w:t>可报销比例 K=30%+n。</w:t>
      </w:r>
    </w:p>
    <w:p w:rsidR="003B6576" w:rsidRPr="00965896" w:rsidRDefault="000D3369">
      <w:pPr>
        <w:pStyle w:val="a3"/>
        <w:spacing w:before="160" w:line="348" w:lineRule="auto"/>
        <w:ind w:right="493" w:firstLine="419"/>
        <w:rPr>
          <w:lang w:eastAsia="zh-CN"/>
        </w:rPr>
      </w:pPr>
      <w:r w:rsidRPr="00965896">
        <w:rPr>
          <w:lang w:eastAsia="zh-CN"/>
        </w:rPr>
        <w:t>（二</w:t>
      </w:r>
      <w:r w:rsidRPr="00965896">
        <w:rPr>
          <w:spacing w:val="-32"/>
          <w:lang w:eastAsia="zh-CN"/>
        </w:rPr>
        <w:t>）</w:t>
      </w:r>
      <w:r w:rsidRPr="00965896">
        <w:rPr>
          <w:spacing w:val="-9"/>
          <w:lang w:eastAsia="zh-CN"/>
        </w:rPr>
        <w:t>若院系可</w:t>
      </w:r>
      <w:proofErr w:type="gramStart"/>
      <w:r w:rsidRPr="00965896">
        <w:rPr>
          <w:spacing w:val="-9"/>
          <w:lang w:eastAsia="zh-CN"/>
        </w:rPr>
        <w:t>报销总</w:t>
      </w:r>
      <w:proofErr w:type="gramEnd"/>
      <w:r w:rsidRPr="00965896">
        <w:rPr>
          <w:spacing w:val="-9"/>
          <w:lang w:eastAsia="zh-CN"/>
        </w:rPr>
        <w:t xml:space="preserve">金额为 </w:t>
      </w:r>
      <w:r w:rsidRPr="00965896">
        <w:rPr>
          <w:spacing w:val="-18"/>
          <w:lang w:eastAsia="zh-CN"/>
        </w:rPr>
        <w:t>A</w:t>
      </w:r>
      <w:r w:rsidRPr="00965896">
        <w:rPr>
          <w:spacing w:val="-10"/>
          <w:lang w:eastAsia="zh-CN"/>
        </w:rPr>
        <w:t>，院系实际</w:t>
      </w:r>
      <w:proofErr w:type="gramStart"/>
      <w:r w:rsidRPr="00965896">
        <w:rPr>
          <w:spacing w:val="-10"/>
          <w:lang w:eastAsia="zh-CN"/>
        </w:rPr>
        <w:t>报销总</w:t>
      </w:r>
      <w:proofErr w:type="gramEnd"/>
      <w:r w:rsidRPr="00965896">
        <w:rPr>
          <w:spacing w:val="-10"/>
          <w:lang w:eastAsia="zh-CN"/>
        </w:rPr>
        <w:t xml:space="preserve">金额为 </w:t>
      </w:r>
      <w:r w:rsidRPr="00965896">
        <w:rPr>
          <w:spacing w:val="-18"/>
          <w:lang w:eastAsia="zh-CN"/>
        </w:rPr>
        <w:t>B</w:t>
      </w:r>
      <w:r w:rsidRPr="00965896">
        <w:rPr>
          <w:spacing w:val="-6"/>
          <w:lang w:eastAsia="zh-CN"/>
        </w:rPr>
        <w:t>，则院</w:t>
      </w:r>
      <w:r w:rsidRPr="00965896">
        <w:rPr>
          <w:spacing w:val="-17"/>
          <w:lang w:eastAsia="zh-CN"/>
        </w:rPr>
        <w:t xml:space="preserve">系报销比率 </w:t>
      </w:r>
      <w:r w:rsidRPr="00965896">
        <w:rPr>
          <w:lang w:eastAsia="zh-CN"/>
        </w:rPr>
        <w:t>C=B/A；</w:t>
      </w:r>
    </w:p>
    <w:p w:rsidR="003B6576" w:rsidRPr="00965896" w:rsidRDefault="000D3369">
      <w:pPr>
        <w:pStyle w:val="a3"/>
        <w:spacing w:before="2" w:line="348" w:lineRule="auto"/>
        <w:ind w:left="779" w:right="494" w:hanging="140"/>
        <w:rPr>
          <w:lang w:eastAsia="zh-CN"/>
        </w:rPr>
      </w:pPr>
      <w:r w:rsidRPr="00965896">
        <w:rPr>
          <w:lang w:eastAsia="zh-CN"/>
        </w:rPr>
        <w:t>（三</w:t>
      </w:r>
      <w:r w:rsidRPr="00965896">
        <w:rPr>
          <w:spacing w:val="-94"/>
          <w:lang w:eastAsia="zh-CN"/>
        </w:rPr>
        <w:t>）</w:t>
      </w:r>
      <w:r w:rsidRPr="00965896">
        <w:rPr>
          <w:spacing w:val="-10"/>
          <w:lang w:eastAsia="zh-CN"/>
        </w:rPr>
        <w:t xml:space="preserve">各队实际可报销金额 </w:t>
      </w:r>
      <w:r w:rsidRPr="00965896">
        <w:rPr>
          <w:lang w:eastAsia="zh-CN"/>
        </w:rPr>
        <w:t>S=</w:t>
      </w:r>
      <w:r w:rsidRPr="00965896">
        <w:rPr>
          <w:spacing w:val="-2"/>
          <w:lang w:eastAsia="zh-CN"/>
        </w:rPr>
        <w:t>该队</w:t>
      </w:r>
      <w:proofErr w:type="gramStart"/>
      <w:r w:rsidRPr="00965896">
        <w:rPr>
          <w:spacing w:val="-2"/>
          <w:lang w:eastAsia="zh-CN"/>
        </w:rPr>
        <w:t>经审可报销</w:t>
      </w:r>
      <w:proofErr w:type="gramEnd"/>
      <w:r w:rsidRPr="00965896">
        <w:rPr>
          <w:spacing w:val="-2"/>
          <w:lang w:eastAsia="zh-CN"/>
        </w:rPr>
        <w:t xml:space="preserve">发票金额 </w:t>
      </w:r>
      <w:r w:rsidRPr="00965896">
        <w:rPr>
          <w:lang w:eastAsia="zh-CN"/>
        </w:rPr>
        <w:t>*</w:t>
      </w:r>
      <w:r w:rsidRPr="00965896">
        <w:rPr>
          <w:spacing w:val="-70"/>
          <w:lang w:eastAsia="zh-CN"/>
        </w:rPr>
        <w:t xml:space="preserve"> </w:t>
      </w:r>
      <w:r w:rsidRPr="00965896">
        <w:rPr>
          <w:lang w:eastAsia="zh-CN"/>
        </w:rPr>
        <w:t>K</w:t>
      </w:r>
      <w:r w:rsidRPr="00965896">
        <w:rPr>
          <w:spacing w:val="-70"/>
          <w:lang w:eastAsia="zh-CN"/>
        </w:rPr>
        <w:t xml:space="preserve"> </w:t>
      </w:r>
      <w:r w:rsidRPr="00965896">
        <w:rPr>
          <w:lang w:eastAsia="zh-CN"/>
        </w:rPr>
        <w:t>*</w:t>
      </w:r>
      <w:r w:rsidRPr="00965896">
        <w:rPr>
          <w:spacing w:val="-70"/>
          <w:lang w:eastAsia="zh-CN"/>
        </w:rPr>
        <w:t xml:space="preserve"> </w:t>
      </w:r>
      <w:r w:rsidRPr="00965896">
        <w:rPr>
          <w:lang w:eastAsia="zh-CN"/>
        </w:rPr>
        <w:t>C。第二十九条 学院依据该年实践情况及报销情况酌情考虑为获奖</w:t>
      </w:r>
    </w:p>
    <w:p w:rsidR="003B6576" w:rsidRPr="00965896" w:rsidRDefault="000D3369">
      <w:pPr>
        <w:pStyle w:val="a3"/>
        <w:spacing w:line="358" w:lineRule="exact"/>
        <w:rPr>
          <w:lang w:eastAsia="zh-CN"/>
        </w:rPr>
      </w:pPr>
      <w:r w:rsidRPr="00965896">
        <w:rPr>
          <w:lang w:eastAsia="zh-CN"/>
        </w:rPr>
        <w:t>队伍设立奖金，奖金数额依该年院系实际</w:t>
      </w:r>
      <w:proofErr w:type="gramStart"/>
      <w:r w:rsidRPr="00965896">
        <w:rPr>
          <w:lang w:eastAsia="zh-CN"/>
        </w:rPr>
        <w:t>报销总</w:t>
      </w:r>
      <w:proofErr w:type="gramEnd"/>
      <w:r w:rsidRPr="00965896">
        <w:rPr>
          <w:lang w:eastAsia="zh-CN"/>
        </w:rPr>
        <w:t>金额确定。</w:t>
      </w:r>
    </w:p>
    <w:p w:rsidR="003B6576" w:rsidRPr="00965896" w:rsidRDefault="003B6576">
      <w:pPr>
        <w:pStyle w:val="a3"/>
        <w:spacing w:before="12"/>
        <w:ind w:left="0"/>
        <w:rPr>
          <w:sz w:val="36"/>
          <w:lang w:eastAsia="zh-CN"/>
        </w:rPr>
      </w:pPr>
    </w:p>
    <w:p w:rsidR="003B6576" w:rsidRPr="00965896" w:rsidRDefault="000D3369">
      <w:pPr>
        <w:pStyle w:val="a3"/>
        <w:tabs>
          <w:tab w:val="left" w:pos="4375"/>
        </w:tabs>
        <w:ind w:left="3254"/>
        <w:rPr>
          <w:rFonts w:ascii="黑体" w:eastAsia="黑体"/>
          <w:lang w:eastAsia="zh-CN"/>
        </w:rPr>
      </w:pPr>
      <w:r w:rsidRPr="00965896">
        <w:rPr>
          <w:rFonts w:ascii="黑体" w:eastAsia="黑体" w:hint="eastAsia"/>
          <w:lang w:eastAsia="zh-CN"/>
        </w:rPr>
        <w:t>第七章</w:t>
      </w:r>
      <w:r w:rsidRPr="00965896">
        <w:rPr>
          <w:rFonts w:ascii="黑体" w:eastAsia="黑体" w:hint="eastAsia"/>
          <w:lang w:eastAsia="zh-CN"/>
        </w:rPr>
        <w:tab/>
        <w:t>审批</w:t>
      </w:r>
      <w:r w:rsidRPr="00965896">
        <w:rPr>
          <w:rFonts w:ascii="黑体" w:eastAsia="黑体" w:hint="eastAsia"/>
          <w:spacing w:val="-3"/>
          <w:lang w:eastAsia="zh-CN"/>
        </w:rPr>
        <w:t>规</w:t>
      </w:r>
      <w:r w:rsidRPr="00965896">
        <w:rPr>
          <w:rFonts w:ascii="黑体" w:eastAsia="黑体" w:hint="eastAsia"/>
          <w:lang w:eastAsia="zh-CN"/>
        </w:rPr>
        <w:t>定</w:t>
      </w:r>
    </w:p>
    <w:p w:rsidR="003B6576" w:rsidRPr="00965896" w:rsidRDefault="003B6576">
      <w:pPr>
        <w:pStyle w:val="a3"/>
        <w:ind w:left="0"/>
        <w:rPr>
          <w:rFonts w:ascii="黑体"/>
          <w:sz w:val="35"/>
          <w:lang w:eastAsia="zh-CN"/>
        </w:rPr>
      </w:pPr>
    </w:p>
    <w:p w:rsidR="003B6576" w:rsidRPr="00965896" w:rsidRDefault="000D3369">
      <w:pPr>
        <w:pStyle w:val="a3"/>
        <w:spacing w:line="348" w:lineRule="auto"/>
        <w:ind w:right="494" w:firstLine="559"/>
        <w:jc w:val="both"/>
        <w:rPr>
          <w:lang w:eastAsia="zh-CN"/>
        </w:rPr>
      </w:pPr>
      <w:r w:rsidRPr="00965896">
        <w:rPr>
          <w:lang w:eastAsia="zh-CN"/>
        </w:rPr>
        <w:t xml:space="preserve">第三十条  </w:t>
      </w:r>
      <w:proofErr w:type="gramStart"/>
      <w:r w:rsidRPr="00965896">
        <w:rPr>
          <w:lang w:eastAsia="zh-CN"/>
        </w:rPr>
        <w:t>实践队实践</w:t>
      </w:r>
      <w:proofErr w:type="gramEnd"/>
      <w:r w:rsidRPr="00965896">
        <w:rPr>
          <w:lang w:eastAsia="zh-CN"/>
        </w:rPr>
        <w:t>调研执行前须有合理预算，院团委进行审批。</w:t>
      </w:r>
    </w:p>
    <w:p w:rsidR="003B6576" w:rsidRPr="00965896" w:rsidRDefault="000D3369">
      <w:pPr>
        <w:pStyle w:val="a3"/>
        <w:spacing w:before="1" w:line="348" w:lineRule="auto"/>
        <w:ind w:right="494" w:firstLine="559"/>
        <w:jc w:val="both"/>
        <w:rPr>
          <w:lang w:eastAsia="zh-CN"/>
        </w:rPr>
      </w:pPr>
      <w:r w:rsidRPr="00965896">
        <w:rPr>
          <w:lang w:eastAsia="zh-CN"/>
        </w:rPr>
        <w:t>第三十一条 实践前预支经费由</w:t>
      </w:r>
      <w:proofErr w:type="gramStart"/>
      <w:r w:rsidRPr="00965896">
        <w:rPr>
          <w:lang w:eastAsia="zh-CN"/>
        </w:rPr>
        <w:t>实践队</w:t>
      </w:r>
      <w:proofErr w:type="gramEnd"/>
      <w:r w:rsidRPr="00965896">
        <w:rPr>
          <w:lang w:eastAsia="zh-CN"/>
        </w:rPr>
        <w:t>主要负责人管理，实践队</w:t>
      </w:r>
      <w:r w:rsidRPr="00965896">
        <w:rPr>
          <w:spacing w:val="-10"/>
          <w:lang w:eastAsia="zh-CN"/>
        </w:rPr>
        <w:t>员使用相关经费由负责人审批。</w:t>
      </w:r>
      <w:proofErr w:type="gramStart"/>
      <w:r w:rsidRPr="00965896">
        <w:rPr>
          <w:spacing w:val="-10"/>
          <w:lang w:eastAsia="zh-CN"/>
        </w:rPr>
        <w:t>实践队</w:t>
      </w:r>
      <w:proofErr w:type="gramEnd"/>
      <w:r w:rsidRPr="00965896">
        <w:rPr>
          <w:spacing w:val="-10"/>
          <w:lang w:eastAsia="zh-CN"/>
        </w:rPr>
        <w:t>主要负责人应当加强对本队成</w:t>
      </w:r>
      <w:r w:rsidRPr="00965896">
        <w:rPr>
          <w:spacing w:val="-13"/>
          <w:lang w:eastAsia="zh-CN"/>
        </w:rPr>
        <w:t>员实践活动和经费报销的内控管理，院团委</w:t>
      </w:r>
      <w:r w:rsidRPr="00965896">
        <w:rPr>
          <w:spacing w:val="-8"/>
          <w:lang w:eastAsia="zh-CN"/>
        </w:rPr>
        <w:t>对</w:t>
      </w:r>
      <w:proofErr w:type="gramStart"/>
      <w:r w:rsidRPr="00965896">
        <w:rPr>
          <w:spacing w:val="-8"/>
          <w:lang w:eastAsia="zh-CN"/>
        </w:rPr>
        <w:t>实践队</w:t>
      </w:r>
      <w:proofErr w:type="gramEnd"/>
      <w:r w:rsidRPr="00965896">
        <w:rPr>
          <w:spacing w:val="-8"/>
          <w:lang w:eastAsia="zh-CN"/>
        </w:rPr>
        <w:t>进行监管。</w:t>
      </w:r>
    </w:p>
    <w:p w:rsidR="003B6576" w:rsidRPr="00965896" w:rsidRDefault="003B6576">
      <w:pPr>
        <w:spacing w:line="348" w:lineRule="auto"/>
        <w:jc w:val="both"/>
        <w:rPr>
          <w:lang w:eastAsia="zh-CN"/>
        </w:rPr>
        <w:sectPr w:rsidR="003B6576" w:rsidRPr="00965896">
          <w:pgSz w:w="11910" w:h="16840"/>
          <w:pgMar w:top="1420" w:right="1300" w:bottom="1380" w:left="1580" w:header="0" w:footer="1195" w:gutter="0"/>
          <w:cols w:space="720"/>
        </w:sectPr>
      </w:pPr>
    </w:p>
    <w:p w:rsidR="003B6576" w:rsidRPr="00965896" w:rsidRDefault="000D3369">
      <w:pPr>
        <w:pStyle w:val="a3"/>
        <w:tabs>
          <w:tab w:val="left" w:pos="4654"/>
        </w:tabs>
        <w:spacing w:before="48"/>
        <w:ind w:left="3533"/>
        <w:rPr>
          <w:rFonts w:ascii="黑体" w:eastAsia="黑体"/>
          <w:lang w:eastAsia="zh-CN"/>
        </w:rPr>
      </w:pPr>
      <w:r w:rsidRPr="00965896">
        <w:rPr>
          <w:rFonts w:ascii="黑体" w:eastAsia="黑体" w:hint="eastAsia"/>
          <w:lang w:eastAsia="zh-CN"/>
        </w:rPr>
        <w:lastRenderedPageBreak/>
        <w:t>第八章</w:t>
      </w:r>
      <w:r w:rsidRPr="00965896">
        <w:rPr>
          <w:rFonts w:ascii="黑体" w:eastAsia="黑体" w:hint="eastAsia"/>
          <w:lang w:eastAsia="zh-CN"/>
        </w:rPr>
        <w:tab/>
        <w:t>监督</w:t>
      </w:r>
    </w:p>
    <w:p w:rsidR="003B6576" w:rsidRPr="00965896" w:rsidRDefault="003B6576">
      <w:pPr>
        <w:pStyle w:val="a3"/>
        <w:spacing w:before="2"/>
        <w:ind w:left="0"/>
        <w:rPr>
          <w:rFonts w:ascii="黑体"/>
          <w:sz w:val="35"/>
          <w:lang w:eastAsia="zh-CN"/>
        </w:rPr>
      </w:pPr>
    </w:p>
    <w:p w:rsidR="003B6576" w:rsidRPr="00965896" w:rsidRDefault="000D3369">
      <w:pPr>
        <w:pStyle w:val="a3"/>
        <w:spacing w:line="348" w:lineRule="auto"/>
        <w:ind w:right="494" w:firstLine="559"/>
        <w:rPr>
          <w:lang w:eastAsia="zh-CN"/>
        </w:rPr>
      </w:pPr>
      <w:r w:rsidRPr="00965896">
        <w:rPr>
          <w:lang w:eastAsia="zh-CN"/>
        </w:rPr>
        <w:t xml:space="preserve">第三十二条 </w:t>
      </w:r>
      <w:proofErr w:type="gramStart"/>
      <w:r w:rsidRPr="00965896">
        <w:rPr>
          <w:lang w:eastAsia="zh-CN"/>
        </w:rPr>
        <w:t>实践队</w:t>
      </w:r>
      <w:proofErr w:type="gramEnd"/>
      <w:r w:rsidRPr="00965896">
        <w:rPr>
          <w:lang w:eastAsia="zh-CN"/>
        </w:rPr>
        <w:t>应提供合法票据，不得购买、伪造虚假票据报销。</w:t>
      </w:r>
    </w:p>
    <w:p w:rsidR="003B6576" w:rsidRPr="00965896" w:rsidRDefault="000D3369">
      <w:pPr>
        <w:pStyle w:val="a3"/>
        <w:spacing w:line="348" w:lineRule="auto"/>
        <w:ind w:right="494" w:firstLine="559"/>
        <w:rPr>
          <w:lang w:eastAsia="zh-CN"/>
        </w:rPr>
      </w:pPr>
      <w:r w:rsidRPr="00965896">
        <w:rPr>
          <w:lang w:eastAsia="zh-CN"/>
        </w:rPr>
        <w:t>第三十三条 法学院</w:t>
      </w:r>
      <w:r w:rsidR="00965896" w:rsidRPr="00965896">
        <w:rPr>
          <w:rFonts w:hint="eastAsia"/>
          <w:lang w:eastAsia="zh-CN"/>
        </w:rPr>
        <w:t>团委</w:t>
      </w:r>
      <w:r w:rsidRPr="00965896">
        <w:rPr>
          <w:lang w:eastAsia="zh-CN"/>
        </w:rPr>
        <w:t>有责任对报销发票进行审核， 不合格发票不予报销。</w:t>
      </w:r>
    </w:p>
    <w:p w:rsidR="00AA083C" w:rsidRPr="00965896" w:rsidRDefault="00AA083C">
      <w:pPr>
        <w:pStyle w:val="a3"/>
        <w:spacing w:line="348" w:lineRule="auto"/>
        <w:ind w:right="494" w:firstLine="559"/>
        <w:rPr>
          <w:lang w:eastAsia="zh-CN"/>
        </w:rPr>
      </w:pPr>
      <w:r w:rsidRPr="00965896">
        <w:rPr>
          <w:rFonts w:hint="eastAsia"/>
          <w:lang w:eastAsia="zh-CN"/>
        </w:rPr>
        <w:t>（一）同一实践地点，</w:t>
      </w:r>
      <w:bookmarkStart w:id="1" w:name="_Hlk6938192"/>
      <w:r w:rsidRPr="00965896">
        <w:rPr>
          <w:rFonts w:hint="eastAsia"/>
          <w:lang w:eastAsia="zh-CN"/>
        </w:rPr>
        <w:t>实践队应提供两人</w:t>
      </w:r>
      <w:r w:rsidR="00682F09" w:rsidRPr="00965896">
        <w:rPr>
          <w:rFonts w:hint="eastAsia"/>
          <w:lang w:eastAsia="zh-CN"/>
        </w:rPr>
        <w:t>或</w:t>
      </w:r>
      <w:r w:rsidRPr="00965896">
        <w:rPr>
          <w:rFonts w:hint="eastAsia"/>
          <w:lang w:eastAsia="zh-CN"/>
        </w:rPr>
        <w:t>两人以上的成环车票和对应</w:t>
      </w:r>
      <w:r w:rsidR="00695236" w:rsidRPr="00965896">
        <w:rPr>
          <w:rFonts w:hint="eastAsia"/>
          <w:lang w:eastAsia="zh-CN"/>
        </w:rPr>
        <w:t>日期的</w:t>
      </w:r>
      <w:r w:rsidRPr="00965896">
        <w:rPr>
          <w:rFonts w:hint="eastAsia"/>
          <w:lang w:eastAsia="zh-CN"/>
        </w:rPr>
        <w:t>住宿发票</w:t>
      </w:r>
      <w:bookmarkEnd w:id="1"/>
      <w:r w:rsidR="00B45C6D" w:rsidRPr="00965896">
        <w:rPr>
          <w:rFonts w:hint="eastAsia"/>
          <w:lang w:eastAsia="zh-CN"/>
        </w:rPr>
        <w:t>或住宿证明</w:t>
      </w:r>
      <w:r w:rsidR="00695236" w:rsidRPr="00965896">
        <w:rPr>
          <w:rFonts w:hint="eastAsia"/>
          <w:lang w:eastAsia="zh-CN"/>
        </w:rPr>
        <w:t>，未能按要求提供的，此实践地点产生交通费和住宿费不予报销。</w:t>
      </w:r>
    </w:p>
    <w:p w:rsidR="004E70DE" w:rsidRPr="00965896" w:rsidRDefault="004E70DE">
      <w:pPr>
        <w:pStyle w:val="a3"/>
        <w:spacing w:line="348" w:lineRule="auto"/>
        <w:ind w:right="494" w:firstLine="559"/>
        <w:rPr>
          <w:lang w:eastAsia="zh-CN"/>
        </w:rPr>
      </w:pPr>
      <w:r w:rsidRPr="00965896">
        <w:rPr>
          <w:rFonts w:hint="eastAsia"/>
          <w:lang w:eastAsia="zh-CN"/>
        </w:rPr>
        <w:t>（</w:t>
      </w:r>
      <w:r w:rsidR="00AA083C" w:rsidRPr="00965896">
        <w:rPr>
          <w:rFonts w:hint="eastAsia"/>
          <w:lang w:eastAsia="zh-CN"/>
        </w:rPr>
        <w:t>二</w:t>
      </w:r>
      <w:r w:rsidRPr="00965896">
        <w:rPr>
          <w:rFonts w:hint="eastAsia"/>
          <w:lang w:eastAsia="zh-CN"/>
        </w:rPr>
        <w:t>）队伍所提供的车票和住宿发</w:t>
      </w:r>
      <w:r w:rsidR="00AA083C" w:rsidRPr="00965896">
        <w:rPr>
          <w:rFonts w:hint="eastAsia"/>
          <w:lang w:eastAsia="zh-CN"/>
        </w:rPr>
        <w:t>票所指向的实践地点须与项目申报书中计划前往的实践地点一致，实践过程中不得新增实践地点。与项目申报书中计划前往的实践地点不一致的车票、住宿发票不予报销。</w:t>
      </w:r>
    </w:p>
    <w:p w:rsidR="003B6576" w:rsidRPr="00965896" w:rsidRDefault="000D3369">
      <w:pPr>
        <w:pStyle w:val="a3"/>
        <w:spacing w:line="348" w:lineRule="auto"/>
        <w:ind w:right="491" w:firstLine="559"/>
        <w:rPr>
          <w:lang w:eastAsia="zh-CN"/>
        </w:rPr>
      </w:pPr>
      <w:r w:rsidRPr="00965896">
        <w:rPr>
          <w:lang w:eastAsia="zh-CN"/>
        </w:rPr>
        <w:t>第三十四条 武汉大学法学院实践活动由法学院团委全程监督。</w:t>
      </w:r>
    </w:p>
    <w:p w:rsidR="003B6576" w:rsidRPr="00965896" w:rsidRDefault="003B6576">
      <w:pPr>
        <w:pStyle w:val="a3"/>
        <w:spacing w:before="3"/>
        <w:ind w:left="0"/>
        <w:rPr>
          <w:sz w:val="24"/>
          <w:lang w:eastAsia="zh-CN"/>
        </w:rPr>
      </w:pPr>
    </w:p>
    <w:p w:rsidR="003B6576" w:rsidRPr="00965896" w:rsidRDefault="000D3369">
      <w:pPr>
        <w:pStyle w:val="a3"/>
        <w:tabs>
          <w:tab w:val="left" w:pos="4654"/>
        </w:tabs>
        <w:spacing w:before="1"/>
        <w:ind w:left="3533"/>
        <w:rPr>
          <w:rFonts w:ascii="黑体" w:eastAsia="黑体"/>
          <w:lang w:eastAsia="zh-CN"/>
        </w:rPr>
      </w:pPr>
      <w:r w:rsidRPr="00965896">
        <w:rPr>
          <w:rFonts w:ascii="黑体" w:eastAsia="黑体" w:hint="eastAsia"/>
          <w:lang w:eastAsia="zh-CN"/>
        </w:rPr>
        <w:t>第九章</w:t>
      </w:r>
      <w:r w:rsidRPr="00965896">
        <w:rPr>
          <w:rFonts w:ascii="黑体" w:eastAsia="黑体" w:hint="eastAsia"/>
          <w:lang w:eastAsia="zh-CN"/>
        </w:rPr>
        <w:tab/>
        <w:t>附则</w:t>
      </w:r>
    </w:p>
    <w:p w:rsidR="003B6576" w:rsidRPr="00965896" w:rsidRDefault="003B6576">
      <w:pPr>
        <w:pStyle w:val="a3"/>
        <w:spacing w:before="1"/>
        <w:ind w:left="0"/>
        <w:rPr>
          <w:rFonts w:ascii="黑体"/>
          <w:sz w:val="35"/>
          <w:lang w:eastAsia="zh-CN"/>
        </w:rPr>
      </w:pPr>
    </w:p>
    <w:p w:rsidR="003B6576" w:rsidRPr="00965896" w:rsidRDefault="000D3369">
      <w:pPr>
        <w:pStyle w:val="a3"/>
        <w:spacing w:line="348" w:lineRule="auto"/>
        <w:ind w:right="491" w:firstLine="559"/>
        <w:rPr>
          <w:lang w:eastAsia="zh-CN"/>
        </w:rPr>
      </w:pPr>
      <w:r w:rsidRPr="00965896">
        <w:rPr>
          <w:lang w:eastAsia="zh-CN"/>
        </w:rPr>
        <w:t>第三十五条 本规定适用于法学院实践团队国内实践调研经费报销，报销同时还需遵守国家及学校其他有关规定。</w:t>
      </w:r>
    </w:p>
    <w:p w:rsidR="003B6576" w:rsidRPr="00965896" w:rsidRDefault="000D3369">
      <w:pPr>
        <w:pStyle w:val="a3"/>
        <w:spacing w:line="358" w:lineRule="exact"/>
        <w:ind w:left="779"/>
        <w:rPr>
          <w:lang w:eastAsia="zh-CN"/>
        </w:rPr>
      </w:pPr>
      <w:r w:rsidRPr="00965896">
        <w:rPr>
          <w:lang w:eastAsia="zh-CN"/>
        </w:rPr>
        <w:t>第三十六条 本规定由法学院团委解释。</w:t>
      </w:r>
    </w:p>
    <w:p w:rsidR="003B6576" w:rsidRDefault="000D3369">
      <w:pPr>
        <w:pStyle w:val="a3"/>
        <w:spacing w:before="163"/>
        <w:ind w:left="779"/>
        <w:rPr>
          <w:lang w:eastAsia="zh-CN"/>
        </w:rPr>
      </w:pPr>
      <w:r w:rsidRPr="00965896">
        <w:rPr>
          <w:lang w:eastAsia="zh-CN"/>
        </w:rPr>
        <w:t>第三十七条 本规定自</w:t>
      </w:r>
      <w:r w:rsidR="00965896" w:rsidRPr="00965896">
        <w:rPr>
          <w:rFonts w:hint="eastAsia"/>
          <w:lang w:eastAsia="zh-CN"/>
        </w:rPr>
        <w:t>颁布之日</w:t>
      </w:r>
      <w:r w:rsidRPr="00965896">
        <w:rPr>
          <w:lang w:eastAsia="zh-CN"/>
        </w:rPr>
        <w:t>起施行。</w:t>
      </w:r>
    </w:p>
    <w:sectPr w:rsidR="003B6576">
      <w:pgSz w:w="11910" w:h="16840"/>
      <w:pgMar w:top="1540" w:right="1300" w:bottom="1380" w:left="1580" w:header="0" w:footer="11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58DC" w:rsidRDefault="00A058DC">
      <w:r>
        <w:separator/>
      </w:r>
    </w:p>
  </w:endnote>
  <w:endnote w:type="continuationSeparator" w:id="0">
    <w:p w:rsidR="00A058DC" w:rsidRDefault="00A0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6576" w:rsidRDefault="00062D55">
    <w:pPr>
      <w:pStyle w:val="a3"/>
      <w:spacing w:line="14" w:lineRule="auto"/>
      <w:ind w:left="0"/>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3726180</wp:posOffset>
              </wp:positionH>
              <wp:positionV relativeFrom="page">
                <wp:posOffset>9793605</wp:posOffset>
              </wp:positionV>
              <wp:extent cx="109220" cy="139700"/>
              <wp:effectExtent l="1905" t="1905" r="317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6576" w:rsidRDefault="000D3369">
                          <w:pPr>
                            <w:spacing w:line="203" w:lineRule="exact"/>
                            <w:ind w:left="40"/>
                            <w:rPr>
                              <w:rFonts w:ascii="Calibri"/>
                              <w:sz w:val="18"/>
                            </w:rPr>
                          </w:pPr>
                          <w:r>
                            <w:fldChar w:fldCharType="begin"/>
                          </w:r>
                          <w:r>
                            <w:rPr>
                              <w:rFonts w:ascii="Calibri"/>
                              <w:sz w:val="18"/>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4pt;margin-top:771.15pt;width:8.6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" filled="f" stroked="f">
              <v:textbox inset="0,0,0,0">
                <w:txbxContent>
                  <w:p w:rsidR="003B6576" w:rsidRDefault="000D3369">
                    <w:pPr>
                      <w:spacing w:line="203" w:lineRule="exact"/>
                      <w:ind w:left="40"/>
                      <w:rPr>
                        <w:rFonts w:ascii="Calibri"/>
                        <w:sz w:val="18"/>
                      </w:rPr>
                    </w:pPr>
                    <w:r>
                      <w:fldChar w:fldCharType="begin"/>
                    </w:r>
                    <w:r>
                      <w:rPr>
                        <w:rFonts w:ascii="Calibri"/>
                        <w:sz w:val="18"/>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58DC" w:rsidRDefault="00A058DC">
      <w:r>
        <w:separator/>
      </w:r>
    </w:p>
  </w:footnote>
  <w:footnote w:type="continuationSeparator" w:id="0">
    <w:p w:rsidR="00A058DC" w:rsidRDefault="00A058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576"/>
    <w:rsid w:val="00062D55"/>
    <w:rsid w:val="000D3369"/>
    <w:rsid w:val="00260AAC"/>
    <w:rsid w:val="002717DD"/>
    <w:rsid w:val="003B6576"/>
    <w:rsid w:val="004E70DE"/>
    <w:rsid w:val="005D2294"/>
    <w:rsid w:val="00682F09"/>
    <w:rsid w:val="00695236"/>
    <w:rsid w:val="006D66F9"/>
    <w:rsid w:val="00787D1C"/>
    <w:rsid w:val="00965896"/>
    <w:rsid w:val="00A058DC"/>
    <w:rsid w:val="00AA083C"/>
    <w:rsid w:val="00B45C6D"/>
    <w:rsid w:val="00D84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A8EEBC"/>
  <w15:docId w15:val="{2BCE5C67-7FA4-4971-8063-2A9C18B8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仿宋" w:eastAsia="仿宋" w:hAnsi="仿宋" w:cs="仿宋"/>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0"/>
    </w:pPr>
    <w:rPr>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426</Words>
  <Characters>2432</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 云梦</cp:lastModifiedBy>
  <cp:revision>2</cp:revision>
  <dcterms:created xsi:type="dcterms:W3CDTF">2019-12-25T08:22:00Z</dcterms:created>
  <dcterms:modified xsi:type="dcterms:W3CDTF">2019-12-25T08:22:00Z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2017-06-02T00:00:00Z</vt:filetime>
  </property>
  <property fmtid="{D5CDD505-2E9C-101B-9397-08002B2CF9AE}" pid="3" name="Creator">
    <vt:lpwstr>福昕软件开发股份有限公司</vt:lpwstr>
  </property>
  <property fmtid="{D5CDD505-2E9C-101B-9397-08002B2CF9AE}" pid="4" name="LastSaved">
    <vt:filetime>2019-04-19T00:00:00Z</vt:filetime>
  </property>
</Properties>
</file>