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附件2：</w:t>
      </w:r>
    </w:p>
    <w:p>
      <w:pPr>
        <w:spacing w:line="300" w:lineRule="auto"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武汉大学法学院研究生会“鹰隼”计划考核表</w:t>
      </w:r>
    </w:p>
    <w:p>
      <w:pPr>
        <w:spacing w:line="300" w:lineRule="auto"/>
        <w:rPr>
          <w:rFonts w:ascii="黑体" w:hAnsi="宋体" w:eastAsia="黑体"/>
          <w:sz w:val="30"/>
          <w:szCs w:val="30"/>
          <w:u w:val="single"/>
        </w:rPr>
      </w:pPr>
      <w:r>
        <w:rPr>
          <w:rFonts w:hint="eastAsia" w:ascii="黑体" w:hAnsi="宋体" w:eastAsia="黑体"/>
          <w:sz w:val="30"/>
          <w:szCs w:val="30"/>
        </w:rPr>
        <w:t>被考核者姓名：</w:t>
      </w:r>
      <w:r>
        <w:rPr>
          <w:rFonts w:hint="eastAsia" w:ascii="黑体" w:hAnsi="宋体" w:eastAsia="黑体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sz w:val="30"/>
          <w:szCs w:val="30"/>
        </w:rPr>
        <w:t xml:space="preserve">   被考核者参与工作：</w:t>
      </w:r>
      <w:r>
        <w:rPr>
          <w:rFonts w:hint="eastAsia" w:ascii="黑体" w:hAnsi="宋体" w:eastAsia="黑体"/>
          <w:sz w:val="30"/>
          <w:szCs w:val="30"/>
          <w:u w:val="single"/>
        </w:rPr>
        <w:t xml:space="preserve">                   </w:t>
      </w:r>
      <w:r>
        <w:rPr>
          <w:rFonts w:hint="eastAsia" w:ascii="黑体" w:hAnsi="宋体" w:eastAsia="黑体"/>
          <w:sz w:val="30"/>
          <w:szCs w:val="30"/>
        </w:rPr>
        <w:t xml:space="preserve">  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677"/>
        <w:gridCol w:w="6047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考核指标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满分</w:t>
            </w: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考核标准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会议、活动参与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积极参与相关事务，为研究生会各项活动的顺利开展付出努力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工作态度</w:t>
            </w:r>
          </w:p>
        </w:tc>
        <w:tc>
          <w:tcPr>
            <w:tcW w:w="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工作认真负责、态度谦和，有高度组织性、纪律性以及良好的时间观念（16-20分）</w:t>
            </w:r>
          </w:p>
        </w:tc>
        <w:tc>
          <w:tcPr>
            <w:tcW w:w="7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工作欠主动，组织性、纪律性以及时间观念一般（10-15分）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工作不积极，言语、方法或态度不适，推卸责任，无组织性、无纪律性、无时间观念（0-9分）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工作质量</w:t>
            </w:r>
          </w:p>
        </w:tc>
        <w:tc>
          <w:tcPr>
            <w:tcW w:w="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认真完成上级安排的工作任务，及时汇报工作情况，所负责工作成绩显著（16-20分）</w:t>
            </w:r>
          </w:p>
        </w:tc>
        <w:tc>
          <w:tcPr>
            <w:tcW w:w="7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能够完成安排的任务并进行汇报，但所负责工作成绩一般（10-15分）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不能及时完成安排的任务，工作成绩较差（0-9分）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工作能力</w:t>
            </w:r>
          </w:p>
        </w:tc>
        <w:tc>
          <w:tcPr>
            <w:tcW w:w="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策划合理周全，组织大家共同完成任务，主动与人沟通，按照规章制度准确地处理问题（16-20分）</w:t>
            </w:r>
          </w:p>
        </w:tc>
        <w:tc>
          <w:tcPr>
            <w:tcW w:w="7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策划较全面，错误不可预见，组织大部分人完成任务，善于与人沟通但不够主动，基本按照规章制度准确地处理问题（10-15分）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策划不全面，错误可预见，组织少部分人完成任务，不善与人沟通，只能处理工作中的小部分问题（0-9分）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工作创造性</w:t>
            </w:r>
          </w:p>
        </w:tc>
        <w:tc>
          <w:tcPr>
            <w:tcW w:w="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工作中有强烈的创新意识，能够针对本部门的情况提出较完整的改革方案或较成熟的工作建议（16-20分）</w:t>
            </w:r>
          </w:p>
        </w:tc>
        <w:tc>
          <w:tcPr>
            <w:tcW w:w="7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基本满足于工作现状，但有时有合理的改进意见（10-15分）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缺乏创新意识，不能提出改进意见和建议（0-9分）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jc w:val="right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武汉大学法学院研究生会  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5650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2017-06-16T04:51:13Z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