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hint="eastAsia" w:ascii="黑体" w:hAnsi="黑体" w:eastAsia="黑体"/>
          <w:b/>
          <w:sz w:val="30"/>
          <w:szCs w:val="30"/>
        </w:rPr>
      </w:pPr>
      <w:bookmarkStart w:id="0" w:name="_GoBack"/>
      <w:bookmarkEnd w:id="0"/>
      <w:r>
        <w:rPr>
          <w:rFonts w:hint="eastAsia" w:ascii="黑体" w:hAnsi="黑体" w:eastAsia="黑体"/>
          <w:b/>
          <w:sz w:val="30"/>
          <w:szCs w:val="30"/>
        </w:rPr>
        <w:t>西华大学人文学院2016年人才招聘</w:t>
      </w:r>
    </w:p>
    <w:p>
      <w:pPr>
        <w:spacing w:line="360" w:lineRule="auto"/>
        <w:jc w:val="center"/>
        <w:rPr>
          <w:rFonts w:ascii="黑体" w:hAnsi="黑体" w:eastAsia="黑体"/>
          <w:b/>
          <w:sz w:val="30"/>
          <w:szCs w:val="30"/>
        </w:rPr>
      </w:pPr>
      <w:r>
        <w:rPr>
          <w:rFonts w:hint="eastAsia" w:ascii="黑体" w:hAnsi="黑体" w:eastAsia="黑体"/>
          <w:b/>
          <w:sz w:val="30"/>
          <w:szCs w:val="30"/>
        </w:rPr>
        <w:t>启 事</w:t>
      </w:r>
    </w:p>
    <w:p>
      <w:pPr>
        <w:spacing w:line="420" w:lineRule="exact"/>
        <w:rPr>
          <w:b/>
          <w:sz w:val="32"/>
          <w:szCs w:val="32"/>
        </w:rPr>
      </w:pPr>
    </w:p>
    <w:p>
      <w:pPr>
        <w:spacing w:line="420" w:lineRule="exact"/>
        <w:rPr>
          <w:sz w:val="24"/>
          <w:szCs w:val="24"/>
        </w:rPr>
      </w:pPr>
      <w:r>
        <w:rPr>
          <w:rFonts w:hint="eastAsia" w:ascii="仿宋" w:hAnsi="仿宋" w:eastAsia="仿宋"/>
          <w:sz w:val="24"/>
          <w:szCs w:val="24"/>
        </w:rPr>
        <w:t>根据学校发展需要，2016年西华大学人文学院拟招聘知识产权人才2名，具体招聘信息如下：</w:t>
      </w:r>
    </w:p>
    <w:p>
      <w:pPr>
        <w:spacing w:line="360" w:lineRule="auto"/>
        <w:ind w:firstLine="359" w:firstLineChars="149"/>
        <w:jc w:val="left"/>
        <w:rPr>
          <w:rFonts w:ascii="仿宋" w:hAnsi="仿宋" w:eastAsia="仿宋" w:cs="宋体"/>
          <w:b/>
          <w:bCs/>
          <w:sz w:val="24"/>
          <w:szCs w:val="24"/>
        </w:rPr>
      </w:pPr>
      <w:r>
        <w:rPr>
          <w:rFonts w:hint="eastAsia" w:ascii="仿宋" w:hAnsi="仿宋" w:eastAsia="仿宋" w:cs="宋体"/>
          <w:b/>
          <w:bCs/>
          <w:sz w:val="24"/>
        </w:rPr>
        <w:t>(一)</w:t>
      </w:r>
      <w:r>
        <w:rPr>
          <w:rFonts w:hint="eastAsia" w:ascii="仿宋" w:hAnsi="仿宋" w:eastAsia="仿宋" w:cs="宋体"/>
          <w:b/>
          <w:bCs/>
          <w:sz w:val="24"/>
          <w:szCs w:val="24"/>
        </w:rPr>
        <w:t>招聘计划及要求</w:t>
      </w:r>
    </w:p>
    <w:tbl>
      <w:tblPr>
        <w:tblStyle w:val="8"/>
        <w:tblW w:w="9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5047"/>
        <w:gridCol w:w="1082"/>
        <w:gridCol w:w="1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1803"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学院/部门名称</w:t>
            </w:r>
          </w:p>
        </w:tc>
        <w:tc>
          <w:tcPr>
            <w:tcW w:w="5047"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所需专业名称</w:t>
            </w:r>
          </w:p>
        </w:tc>
        <w:tc>
          <w:tcPr>
            <w:tcW w:w="1082"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学历学位要求</w:t>
            </w:r>
          </w:p>
        </w:tc>
        <w:tc>
          <w:tcPr>
            <w:tcW w:w="1082"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招聘数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exact"/>
        </w:trPr>
        <w:tc>
          <w:tcPr>
            <w:tcW w:w="1803" w:type="dxa"/>
            <w:shd w:val="clear" w:color="auto" w:fill="auto"/>
            <w:vAlign w:val="center"/>
          </w:tcPr>
          <w:p>
            <w:pPr>
              <w:jc w:val="center"/>
              <w:rPr>
                <w:rFonts w:ascii="仿宋" w:hAnsi="仿宋" w:eastAsia="仿宋"/>
                <w:sz w:val="24"/>
                <w:szCs w:val="24"/>
              </w:rPr>
            </w:pPr>
            <w:r>
              <w:rPr>
                <w:rFonts w:hint="eastAsia" w:ascii="仿宋" w:hAnsi="仿宋" w:eastAsia="仿宋"/>
                <w:sz w:val="24"/>
              </w:rPr>
              <w:t>人文学院</w:t>
            </w:r>
          </w:p>
        </w:tc>
        <w:tc>
          <w:tcPr>
            <w:tcW w:w="5047"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知识产权</w:t>
            </w:r>
          </w:p>
        </w:tc>
        <w:tc>
          <w:tcPr>
            <w:tcW w:w="1082" w:type="dxa"/>
            <w:shd w:val="clear" w:color="auto" w:fill="auto"/>
            <w:vAlign w:val="center"/>
          </w:tcPr>
          <w:p>
            <w:pPr>
              <w:jc w:val="center"/>
              <w:rPr>
                <w:rFonts w:ascii="仿宋" w:hAnsi="仿宋" w:eastAsia="仿宋"/>
                <w:sz w:val="24"/>
                <w:szCs w:val="24"/>
              </w:rPr>
            </w:pPr>
            <w:r>
              <w:rPr>
                <w:rFonts w:hint="eastAsia" w:ascii="仿宋" w:hAnsi="仿宋" w:eastAsia="仿宋"/>
                <w:sz w:val="24"/>
                <w:szCs w:val="24"/>
              </w:rPr>
              <w:t>博士</w:t>
            </w:r>
          </w:p>
        </w:tc>
        <w:tc>
          <w:tcPr>
            <w:tcW w:w="1082" w:type="dxa"/>
            <w:shd w:val="clear" w:color="auto" w:fill="auto"/>
            <w:vAlign w:val="center"/>
          </w:tcPr>
          <w:p>
            <w:pPr>
              <w:jc w:val="center"/>
              <w:rPr>
                <w:rFonts w:ascii="仿宋" w:hAnsi="仿宋" w:eastAsia="仿宋"/>
                <w:b/>
                <w:sz w:val="24"/>
                <w:szCs w:val="24"/>
              </w:rPr>
            </w:pPr>
            <w:r>
              <w:rPr>
                <w:rFonts w:hint="eastAsia" w:ascii="仿宋" w:hAnsi="仿宋" w:eastAsia="仿宋"/>
                <w:b/>
                <w:sz w:val="24"/>
                <w:szCs w:val="24"/>
              </w:rPr>
              <w:t>2</w:t>
            </w:r>
          </w:p>
        </w:tc>
      </w:tr>
    </w:tbl>
    <w:p>
      <w:pPr>
        <w:spacing w:line="360" w:lineRule="auto"/>
        <w:jc w:val="left"/>
        <w:rPr>
          <w:rFonts w:ascii="仿宋" w:hAnsi="仿宋" w:eastAsia="仿宋" w:cs="宋体"/>
          <w:sz w:val="24"/>
          <w:szCs w:val="24"/>
        </w:rPr>
      </w:pPr>
      <w:r>
        <w:rPr>
          <w:rFonts w:hint="eastAsia" w:ascii="仿宋" w:hAnsi="仿宋" w:eastAsia="仿宋" w:cs="宋体"/>
          <w:sz w:val="24"/>
          <w:szCs w:val="24"/>
        </w:rPr>
        <w:t xml:space="preserve">    招聘计划下载地址：</w:t>
      </w:r>
      <w:r>
        <w:fldChar w:fldCharType="begin"/>
      </w:r>
      <w:r>
        <w:instrText xml:space="preserve"> HYPERLINK "http://rsc.xhu.edu.cn/master/upload/files/20141222153124943.xls" </w:instrText>
      </w:r>
      <w:r>
        <w:fldChar w:fldCharType="separate"/>
      </w:r>
      <w:r>
        <w:fldChar w:fldCharType="end"/>
      </w:r>
      <w:r>
        <w:fldChar w:fldCharType="begin"/>
      </w:r>
      <w:r>
        <w:instrText xml:space="preserve"> HYPERLINK "http://rsc.xhu.edu.cn/master/upload/files/20141222160246376.xls" </w:instrText>
      </w:r>
      <w:r>
        <w:fldChar w:fldCharType="separate"/>
      </w:r>
      <w:r>
        <w:rPr>
          <w:rFonts w:hint="eastAsia" w:ascii="仿宋" w:hAnsi="仿宋" w:eastAsia="仿宋" w:cs="宋体"/>
          <w:sz w:val="24"/>
          <w:szCs w:val="24"/>
        </w:rPr>
        <w:t>http://rsc.xhu.edu.cn/master/upload/files/20141222160246376.xls</w:t>
      </w:r>
      <w:r>
        <w:rPr>
          <w:rFonts w:hint="eastAsia" w:ascii="仿宋" w:hAnsi="仿宋" w:eastAsia="仿宋" w:cs="宋体"/>
          <w:sz w:val="24"/>
          <w:szCs w:val="24"/>
        </w:rPr>
        <w:fldChar w:fldCharType="end"/>
      </w:r>
    </w:p>
    <w:p>
      <w:pPr>
        <w:spacing w:line="360" w:lineRule="auto"/>
        <w:jc w:val="left"/>
        <w:rPr>
          <w:rFonts w:ascii="仿宋" w:hAnsi="仿宋" w:eastAsia="仿宋" w:cs="宋体"/>
          <w:b/>
          <w:bCs/>
          <w:sz w:val="24"/>
          <w:szCs w:val="24"/>
        </w:rPr>
      </w:pPr>
      <w:r>
        <w:rPr>
          <w:rFonts w:hint="eastAsia" w:ascii="宋体" w:hAnsi="宋体" w:eastAsia="宋体" w:cs="宋体"/>
          <w:sz w:val="24"/>
          <w:szCs w:val="24"/>
        </w:rPr>
        <w:t> </w:t>
      </w:r>
      <w:r>
        <w:rPr>
          <w:rFonts w:hint="eastAsia" w:ascii="宋体" w:hAnsi="宋体" w:eastAsia="宋体" w:cs="宋体"/>
          <w:b/>
          <w:bCs/>
          <w:sz w:val="24"/>
          <w:szCs w:val="24"/>
        </w:rPr>
        <w:t> </w:t>
      </w:r>
      <w:r>
        <w:rPr>
          <w:rFonts w:hint="eastAsia" w:ascii="宋体" w:hAnsi="宋体" w:cs="宋体"/>
          <w:b/>
          <w:bCs/>
          <w:sz w:val="24"/>
        </w:rPr>
        <w:t>(</w:t>
      </w:r>
      <w:r>
        <w:rPr>
          <w:rFonts w:hint="eastAsia" w:ascii="仿宋" w:hAnsi="仿宋" w:eastAsia="仿宋" w:cs="宋体"/>
          <w:b/>
          <w:bCs/>
          <w:sz w:val="24"/>
        </w:rPr>
        <w:t>二)</w:t>
      </w:r>
      <w:r>
        <w:rPr>
          <w:rFonts w:hint="eastAsia" w:ascii="仿宋" w:hAnsi="仿宋" w:eastAsia="仿宋" w:cs="宋体"/>
          <w:b/>
          <w:bCs/>
          <w:sz w:val="24"/>
          <w:szCs w:val="24"/>
        </w:rPr>
        <w:t>应聘基本条件</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1</w:t>
      </w:r>
      <w:r>
        <w:rPr>
          <w:rFonts w:hint="eastAsia" w:ascii="仿宋" w:hAnsi="仿宋" w:eastAsia="仿宋" w:cs="宋体"/>
          <w:sz w:val="24"/>
        </w:rPr>
        <w:t>．</w:t>
      </w:r>
      <w:r>
        <w:rPr>
          <w:rFonts w:hint="eastAsia" w:ascii="仿宋" w:hAnsi="仿宋" w:eastAsia="仿宋" w:cs="宋体"/>
          <w:sz w:val="24"/>
          <w:szCs w:val="24"/>
        </w:rPr>
        <w:t>遵纪守法，品行端正，身体健康，热爱教育事业，具有强烈的事业心和高度的责任感；</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2</w:t>
      </w:r>
      <w:r>
        <w:rPr>
          <w:rFonts w:hint="eastAsia" w:ascii="仿宋" w:hAnsi="仿宋" w:eastAsia="仿宋" w:cs="宋体"/>
          <w:sz w:val="24"/>
        </w:rPr>
        <w:t>．</w:t>
      </w:r>
      <w:r>
        <w:rPr>
          <w:rFonts w:hint="eastAsia" w:ascii="仿宋" w:hAnsi="仿宋" w:eastAsia="仿宋" w:cs="宋体"/>
          <w:sz w:val="24"/>
          <w:szCs w:val="24"/>
        </w:rPr>
        <w:t>熟悉所应聘岗位的专业知识与技能，能胜任所在岗位工作，具有良好的团队合作精神和沟通协调能力；</w:t>
      </w:r>
    </w:p>
    <w:p>
      <w:pPr>
        <w:spacing w:line="360" w:lineRule="auto"/>
        <w:jc w:val="left"/>
        <w:rPr>
          <w:rFonts w:ascii="仿宋" w:hAnsi="仿宋" w:eastAsia="仿宋" w:cs="宋体"/>
          <w:sz w:val="24"/>
          <w:szCs w:val="24"/>
        </w:rPr>
      </w:pPr>
      <w:r>
        <w:rPr>
          <w:rFonts w:hint="eastAsia" w:ascii="宋体" w:hAnsi="宋体" w:eastAsia="宋体" w:cs="宋体"/>
          <w:sz w:val="24"/>
          <w:szCs w:val="24"/>
        </w:rPr>
        <w:t xml:space="preserve">   </w:t>
      </w:r>
      <w:r>
        <w:rPr>
          <w:rFonts w:hint="eastAsia" w:ascii="仿宋" w:hAnsi="仿宋" w:eastAsia="仿宋" w:cs="宋体"/>
          <w:sz w:val="24"/>
          <w:szCs w:val="24"/>
        </w:rPr>
        <w:t>3</w:t>
      </w:r>
      <w:r>
        <w:rPr>
          <w:rFonts w:hint="eastAsia" w:ascii="仿宋" w:hAnsi="仿宋" w:eastAsia="仿宋" w:cs="宋体"/>
          <w:sz w:val="24"/>
        </w:rPr>
        <w:t>．</w:t>
      </w:r>
      <w:r>
        <w:rPr>
          <w:rFonts w:hint="eastAsia" w:ascii="仿宋" w:hAnsi="仿宋" w:eastAsia="仿宋" w:cs="宋体"/>
          <w:sz w:val="24"/>
          <w:szCs w:val="24"/>
        </w:rPr>
        <w:t>满足岗位所需要的专业、学位和技能等其他要求。</w:t>
      </w:r>
    </w:p>
    <w:p>
      <w:pPr>
        <w:spacing w:line="360" w:lineRule="auto"/>
        <w:jc w:val="left"/>
        <w:rPr>
          <w:rFonts w:ascii="仿宋" w:hAnsi="仿宋" w:eastAsia="仿宋" w:cs="宋体"/>
          <w:b/>
          <w:bCs/>
          <w:sz w:val="24"/>
          <w:szCs w:val="24"/>
        </w:rPr>
      </w:pPr>
      <w:r>
        <w:rPr>
          <w:rFonts w:hint="eastAsia" w:ascii="宋体" w:hAnsi="宋体" w:eastAsia="宋体" w:cs="宋体"/>
          <w:b/>
          <w:bCs/>
          <w:sz w:val="24"/>
          <w:szCs w:val="24"/>
        </w:rPr>
        <w:t> </w:t>
      </w:r>
      <w:r>
        <w:rPr>
          <w:rFonts w:hint="eastAsia" w:ascii="仿宋" w:hAnsi="仿宋" w:eastAsia="仿宋" w:cs="宋体"/>
          <w:b/>
          <w:bCs/>
          <w:sz w:val="24"/>
        </w:rPr>
        <w:t>(三)</w:t>
      </w:r>
      <w:r>
        <w:rPr>
          <w:rFonts w:hint="eastAsia" w:ascii="仿宋" w:hAnsi="仿宋" w:eastAsia="仿宋" w:cs="宋体"/>
          <w:b/>
          <w:bCs/>
          <w:sz w:val="24"/>
          <w:szCs w:val="24"/>
        </w:rPr>
        <w:t>应聘办法</w:t>
      </w:r>
    </w:p>
    <w:p>
      <w:pPr>
        <w:spacing w:line="360" w:lineRule="auto"/>
        <w:jc w:val="left"/>
        <w:rPr>
          <w:rFonts w:ascii="仿宋" w:hAnsi="仿宋" w:eastAsia="仿宋" w:cs="宋体"/>
          <w:sz w:val="24"/>
          <w:szCs w:val="24"/>
        </w:rPr>
      </w:pPr>
      <w:r>
        <w:rPr>
          <w:rFonts w:hint="eastAsia" w:ascii="仿宋" w:hAnsi="仿宋" w:eastAsia="仿宋" w:cs="宋体"/>
          <w:sz w:val="24"/>
          <w:szCs w:val="24"/>
        </w:rPr>
        <w:t xml:space="preserve">    1</w:t>
      </w:r>
      <w:r>
        <w:rPr>
          <w:rFonts w:hint="eastAsia" w:ascii="仿宋" w:hAnsi="仿宋" w:eastAsia="仿宋" w:cs="宋体"/>
          <w:sz w:val="24"/>
        </w:rPr>
        <w:t>．</w:t>
      </w:r>
      <w:r>
        <w:rPr>
          <w:rFonts w:hint="eastAsia" w:ascii="仿宋" w:hAnsi="仿宋" w:eastAsia="仿宋" w:cs="宋体"/>
          <w:sz w:val="24"/>
          <w:szCs w:val="24"/>
        </w:rPr>
        <w:t>应聘者登陆</w:t>
      </w:r>
      <w:r>
        <w:fldChar w:fldCharType="begin"/>
      </w:r>
      <w:r>
        <w:instrText xml:space="preserve"> HYPERLINK "http://rsc.xhu.edu.cn/applyonline.aspx" \t "http://rsc.xhu.edu.cn/_self" </w:instrText>
      </w:r>
      <w:r>
        <w:fldChar w:fldCharType="separate"/>
      </w:r>
      <w:r>
        <w:rPr>
          <w:rFonts w:hint="eastAsia" w:ascii="仿宋" w:hAnsi="仿宋" w:eastAsia="仿宋" w:cs="宋体"/>
          <w:sz w:val="24"/>
          <w:szCs w:val="24"/>
        </w:rPr>
        <w:t>http://rsc.xhu.edu.cn/applyonline.aspx</w:t>
      </w:r>
      <w:r>
        <w:rPr>
          <w:rFonts w:hint="eastAsia" w:ascii="仿宋" w:hAnsi="仿宋" w:eastAsia="仿宋" w:cs="宋体"/>
          <w:sz w:val="24"/>
          <w:szCs w:val="24"/>
        </w:rPr>
        <w:fldChar w:fldCharType="end"/>
      </w:r>
    </w:p>
    <w:p>
      <w:pPr>
        <w:spacing w:line="360" w:lineRule="auto"/>
        <w:jc w:val="left"/>
        <w:rPr>
          <w:rFonts w:ascii="仿宋" w:hAnsi="仿宋" w:eastAsia="仿宋" w:cs="宋体"/>
          <w:sz w:val="24"/>
          <w:szCs w:val="24"/>
        </w:rPr>
      </w:pPr>
      <w:r>
        <w:rPr>
          <w:rFonts w:hint="eastAsia" w:ascii="仿宋" w:hAnsi="仿宋" w:eastAsia="仿宋" w:cs="宋体"/>
          <w:sz w:val="24"/>
          <w:szCs w:val="24"/>
        </w:rPr>
        <w:t>提交个人基本信息。未提交者视为放弃应聘。</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2</w:t>
      </w:r>
      <w:r>
        <w:rPr>
          <w:rFonts w:hint="eastAsia" w:ascii="仿宋" w:hAnsi="仿宋" w:eastAsia="仿宋" w:cs="宋体"/>
          <w:sz w:val="24"/>
        </w:rPr>
        <w:t>．</w:t>
      </w:r>
      <w:r>
        <w:rPr>
          <w:rFonts w:hint="eastAsia" w:ascii="仿宋" w:hAnsi="仿宋" w:eastAsia="仿宋" w:cs="宋体"/>
          <w:sz w:val="24"/>
          <w:szCs w:val="24"/>
        </w:rPr>
        <w:t>下载并填写“西华大学教师岗位申请表”。</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下载地址：</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fldChar w:fldCharType="begin"/>
      </w:r>
      <w:r>
        <w:instrText xml:space="preserve"> HYPERLINK "http://rsc.xhu.edu.cn/master/upload/files/20141222152913889.doc" </w:instrText>
      </w:r>
      <w:r>
        <w:fldChar w:fldCharType="separate"/>
      </w:r>
      <w:r>
        <w:rPr>
          <w:rFonts w:hint="eastAsia" w:ascii="仿宋" w:hAnsi="仿宋" w:eastAsia="仿宋" w:cs="宋体"/>
          <w:sz w:val="24"/>
          <w:szCs w:val="24"/>
        </w:rPr>
        <w:t>http://rsc.xhu.edu.cn/master/upload/files/20141222152913889.doc</w:t>
      </w:r>
      <w:r>
        <w:rPr>
          <w:rFonts w:hint="eastAsia" w:ascii="仿宋" w:hAnsi="仿宋" w:eastAsia="仿宋" w:cs="宋体"/>
          <w:sz w:val="24"/>
          <w:szCs w:val="24"/>
        </w:rPr>
        <w:fldChar w:fldCharType="end"/>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3</w:t>
      </w:r>
      <w:r>
        <w:rPr>
          <w:rFonts w:hint="eastAsia" w:ascii="仿宋" w:hAnsi="仿宋" w:eastAsia="仿宋" w:cs="宋体"/>
          <w:sz w:val="24"/>
        </w:rPr>
        <w:t>．</w:t>
      </w:r>
      <w:r>
        <w:rPr>
          <w:rFonts w:hint="eastAsia" w:ascii="仿宋" w:hAnsi="仿宋" w:eastAsia="仿宋" w:cs="宋体"/>
          <w:sz w:val="24"/>
          <w:szCs w:val="24"/>
        </w:rPr>
        <w:t>材料递交方式</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将填写好的“西华大学教师岗位申请表”电子文档发邮件至</w:t>
      </w:r>
      <w:r>
        <w:fldChar w:fldCharType="begin"/>
      </w:r>
      <w:r>
        <w:instrText xml:space="preserve"> HYPERLINK "mailto:renshi@mail.xhu.edu.cn" </w:instrText>
      </w:r>
      <w:r>
        <w:fldChar w:fldCharType="separate"/>
      </w:r>
      <w:r>
        <w:rPr>
          <w:rFonts w:hint="eastAsia" w:ascii="仿宋" w:hAnsi="仿宋" w:eastAsia="仿宋" w:cs="宋体"/>
          <w:sz w:val="24"/>
          <w:szCs w:val="24"/>
        </w:rPr>
        <w:t>renshi@mail.xhu.edu.cn</w:t>
      </w:r>
      <w:r>
        <w:rPr>
          <w:rFonts w:hint="eastAsia" w:ascii="仿宋" w:hAnsi="仿宋" w:eastAsia="仿宋" w:cs="宋体"/>
          <w:sz w:val="24"/>
          <w:szCs w:val="24"/>
        </w:rPr>
        <w:fldChar w:fldCharType="end"/>
      </w:r>
      <w:r>
        <w:rPr>
          <w:rFonts w:hint="eastAsia" w:ascii="仿宋" w:hAnsi="仿宋" w:eastAsia="仿宋" w:cs="宋体"/>
          <w:sz w:val="24"/>
          <w:szCs w:val="24"/>
        </w:rPr>
        <w:t>。</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岗位申请表命名格式和邮件主题格式：×××学院（应聘学院名称）×××（姓名）应聘教师岗位。如：人文学院张某某应聘教师岗位。</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4</w:t>
      </w:r>
      <w:r>
        <w:rPr>
          <w:rFonts w:hint="eastAsia" w:ascii="仿宋" w:hAnsi="仿宋" w:eastAsia="仿宋" w:cs="宋体"/>
          <w:sz w:val="24"/>
        </w:rPr>
        <w:t>．</w:t>
      </w:r>
      <w:r>
        <w:rPr>
          <w:rFonts w:hint="eastAsia" w:ascii="仿宋" w:hAnsi="仿宋" w:eastAsia="仿宋" w:cs="宋体"/>
          <w:sz w:val="24"/>
          <w:szCs w:val="24"/>
        </w:rPr>
        <w:t>收到材料后，人事处和相关部门将进行初审，初审合格后会发出面试通知。未获面试资格者，恕不另行通知。</w:t>
      </w:r>
    </w:p>
    <w:p>
      <w:pPr>
        <w:spacing w:line="360" w:lineRule="auto"/>
        <w:jc w:val="left"/>
        <w:rPr>
          <w:rFonts w:hint="eastAsia"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5</w:t>
      </w:r>
      <w:r>
        <w:rPr>
          <w:rFonts w:hint="eastAsia" w:ascii="仿宋" w:hAnsi="仿宋" w:eastAsia="仿宋" w:cs="宋体"/>
          <w:sz w:val="24"/>
        </w:rPr>
        <w:t>．</w:t>
      </w:r>
      <w:r>
        <w:rPr>
          <w:rFonts w:hint="eastAsia" w:ascii="仿宋" w:hAnsi="仿宋" w:eastAsia="仿宋" w:cs="宋体"/>
          <w:sz w:val="24"/>
          <w:szCs w:val="24"/>
        </w:rPr>
        <w:t>招聘截止日期：2016年7月1日</w:t>
      </w:r>
    </w:p>
    <w:p>
      <w:pPr>
        <w:spacing w:line="360" w:lineRule="auto"/>
        <w:ind w:firstLine="360" w:firstLineChars="150"/>
        <w:jc w:val="left"/>
        <w:rPr>
          <w:rFonts w:ascii="仿宋" w:hAnsi="仿宋" w:eastAsia="仿宋" w:cs="宋体"/>
          <w:sz w:val="24"/>
          <w:szCs w:val="24"/>
        </w:rPr>
      </w:pPr>
      <w:r>
        <w:rPr>
          <w:rFonts w:hint="eastAsia" w:ascii="仿宋" w:hAnsi="仿宋" w:eastAsia="仿宋" w:cs="宋体"/>
          <w:sz w:val="24"/>
          <w:szCs w:val="24"/>
        </w:rPr>
        <w:t>6. 有初步意向者可先与学院联系人进行联系沟通。</w:t>
      </w:r>
    </w:p>
    <w:p>
      <w:pPr>
        <w:spacing w:line="360" w:lineRule="auto"/>
        <w:jc w:val="left"/>
        <w:rPr>
          <w:rFonts w:ascii="仿宋" w:hAnsi="仿宋" w:eastAsia="仿宋" w:cs="宋体"/>
          <w:b/>
          <w:bCs/>
          <w:sz w:val="24"/>
          <w:szCs w:val="24"/>
        </w:rPr>
      </w:pPr>
      <w:r>
        <w:rPr>
          <w:rFonts w:hint="eastAsia" w:ascii="宋体" w:hAnsi="宋体" w:eastAsia="宋体" w:cs="宋体"/>
          <w:sz w:val="24"/>
          <w:szCs w:val="24"/>
        </w:rPr>
        <w:t> </w:t>
      </w:r>
      <w:r>
        <w:rPr>
          <w:rFonts w:hint="eastAsia" w:ascii="仿宋" w:hAnsi="仿宋" w:eastAsia="仿宋" w:cs="宋体"/>
          <w:b/>
          <w:bCs/>
          <w:sz w:val="24"/>
        </w:rPr>
        <w:t>(四)</w:t>
      </w:r>
      <w:r>
        <w:rPr>
          <w:rFonts w:hint="eastAsia" w:ascii="仿宋" w:hAnsi="仿宋" w:eastAsia="仿宋" w:cs="宋体"/>
          <w:b/>
          <w:bCs/>
          <w:sz w:val="24"/>
          <w:szCs w:val="24"/>
        </w:rPr>
        <w:t>管理方式</w:t>
      </w:r>
    </w:p>
    <w:p>
      <w:pPr>
        <w:spacing w:line="360" w:lineRule="auto"/>
        <w:ind w:firstLine="480" w:firstLineChars="200"/>
        <w:jc w:val="left"/>
        <w:rPr>
          <w:rFonts w:ascii="仿宋" w:hAnsi="仿宋" w:eastAsia="仿宋" w:cs="宋体"/>
          <w:sz w:val="24"/>
          <w:szCs w:val="24"/>
        </w:rPr>
      </w:pPr>
      <w:r>
        <w:rPr>
          <w:rFonts w:hint="eastAsia" w:ascii="仿宋" w:hAnsi="仿宋" w:eastAsia="仿宋" w:cs="Arial"/>
          <w:color w:val="000000"/>
          <w:sz w:val="24"/>
          <w:szCs w:val="24"/>
        </w:rPr>
        <w:t>博士可直接考核招聘，具有事业单位编制（全额拨款）并满足省人社厅关于调动相关条件的按照调动程序办理；硕士及以下实行人事代理。</w:t>
      </w:r>
    </w:p>
    <w:p>
      <w:pPr>
        <w:spacing w:line="360" w:lineRule="auto"/>
        <w:jc w:val="left"/>
        <w:rPr>
          <w:rFonts w:ascii="仿宋" w:hAnsi="仿宋" w:eastAsia="仿宋" w:cs="宋体"/>
          <w:sz w:val="24"/>
          <w:szCs w:val="24"/>
        </w:rPr>
      </w:pPr>
      <w:r>
        <w:rPr>
          <w:rFonts w:hint="eastAsia" w:ascii="仿宋" w:hAnsi="仿宋" w:eastAsia="仿宋" w:cs="宋体"/>
          <w:b/>
          <w:bCs/>
          <w:sz w:val="24"/>
        </w:rPr>
        <w:t xml:space="preserve"> (五)</w:t>
      </w:r>
      <w:r>
        <w:rPr>
          <w:rFonts w:hint="eastAsia" w:ascii="仿宋" w:hAnsi="仿宋" w:eastAsia="仿宋" w:cs="宋体"/>
          <w:b/>
          <w:bCs/>
          <w:sz w:val="24"/>
          <w:szCs w:val="24"/>
        </w:rPr>
        <w:t>待遇条件</w:t>
      </w:r>
    </w:p>
    <w:p>
      <w:pPr>
        <w:spacing w:line="360" w:lineRule="auto"/>
        <w:ind w:firstLine="480" w:firstLineChars="200"/>
        <w:jc w:val="left"/>
        <w:rPr>
          <w:rStyle w:val="6"/>
          <w:rFonts w:ascii="仿宋" w:hAnsi="仿宋" w:eastAsia="仿宋" w:cs="宋体"/>
          <w:sz w:val="24"/>
        </w:rPr>
      </w:pPr>
      <w:r>
        <w:rPr>
          <w:rStyle w:val="6"/>
          <w:rFonts w:hint="eastAsia" w:ascii="仿宋" w:hAnsi="仿宋" w:eastAsia="仿宋" w:cs="宋体"/>
          <w:sz w:val="24"/>
          <w:szCs w:val="24"/>
        </w:rPr>
        <w:t>1</w:t>
      </w:r>
      <w:r>
        <w:rPr>
          <w:rStyle w:val="6"/>
          <w:rFonts w:hint="eastAsia" w:ascii="仿宋" w:hAnsi="仿宋" w:eastAsia="仿宋" w:cs="宋体"/>
          <w:sz w:val="24"/>
        </w:rPr>
        <w:t>．</w:t>
      </w:r>
      <w:r>
        <w:rPr>
          <w:rStyle w:val="6"/>
          <w:rFonts w:ascii="仿宋" w:hAnsi="仿宋" w:eastAsia="仿宋" w:cs="宋体"/>
          <w:sz w:val="24"/>
          <w:szCs w:val="24"/>
        </w:rPr>
        <w:t>受聘录用者，签署劳动合同，按</w:t>
      </w:r>
      <w:r>
        <w:rPr>
          <w:rStyle w:val="6"/>
          <w:rFonts w:hint="eastAsia" w:ascii="仿宋" w:hAnsi="仿宋" w:eastAsia="仿宋" w:cs="宋体"/>
          <w:sz w:val="24"/>
          <w:szCs w:val="24"/>
        </w:rPr>
        <w:t>西华大学</w:t>
      </w:r>
      <w:r>
        <w:rPr>
          <w:rStyle w:val="6"/>
          <w:rFonts w:ascii="仿宋" w:hAnsi="仿宋" w:eastAsia="仿宋" w:cs="宋体"/>
          <w:sz w:val="24"/>
          <w:szCs w:val="24"/>
        </w:rPr>
        <w:t>薪酬管理规定享受相应待遇</w:t>
      </w:r>
      <w:r>
        <w:rPr>
          <w:rStyle w:val="6"/>
          <w:rFonts w:hint="eastAsia" w:ascii="仿宋" w:hAnsi="仿宋" w:eastAsia="仿宋" w:cs="宋体"/>
          <w:sz w:val="24"/>
          <w:szCs w:val="24"/>
        </w:rPr>
        <w:t>（新进博士入校两年内享受副教授岗位津贴待遇；规定年限内达到条件后职称评聘不受指标限制；正式职工另享有每月330元伙食补助）</w:t>
      </w:r>
      <w:r>
        <w:rPr>
          <w:rStyle w:val="6"/>
          <w:rFonts w:ascii="仿宋" w:hAnsi="仿宋" w:eastAsia="仿宋" w:cs="宋体"/>
          <w:sz w:val="24"/>
          <w:szCs w:val="24"/>
        </w:rPr>
        <w:t>，并享有带薪假期等。</w:t>
      </w:r>
    </w:p>
    <w:p>
      <w:pPr>
        <w:spacing w:line="360" w:lineRule="auto"/>
        <w:ind w:firstLine="360" w:firstLineChars="150"/>
        <w:jc w:val="left"/>
        <w:rPr>
          <w:rStyle w:val="6"/>
          <w:rFonts w:ascii="仿宋" w:hAnsi="仿宋" w:eastAsia="仿宋" w:cs="宋体"/>
          <w:sz w:val="24"/>
          <w:szCs w:val="24"/>
        </w:rPr>
      </w:pPr>
      <w:r>
        <w:rPr>
          <w:rStyle w:val="6"/>
          <w:rFonts w:hint="eastAsia" w:ascii="仿宋" w:hAnsi="仿宋" w:eastAsia="仿宋" w:cs="宋体"/>
          <w:sz w:val="24"/>
          <w:szCs w:val="24"/>
        </w:rPr>
        <w:t>2</w:t>
      </w:r>
      <w:r>
        <w:rPr>
          <w:rStyle w:val="6"/>
          <w:rFonts w:hint="eastAsia" w:ascii="仿宋" w:hAnsi="仿宋" w:eastAsia="仿宋" w:cs="宋体"/>
          <w:sz w:val="24"/>
        </w:rPr>
        <w:t>．</w:t>
      </w:r>
      <w:r>
        <w:rPr>
          <w:rStyle w:val="6"/>
          <w:rFonts w:ascii="仿宋" w:hAnsi="仿宋" w:eastAsia="仿宋" w:cs="宋体"/>
          <w:sz w:val="24"/>
          <w:szCs w:val="24"/>
        </w:rPr>
        <w:t>按照国家规定购买五险一金。</w:t>
      </w:r>
    </w:p>
    <w:p>
      <w:pPr>
        <w:spacing w:line="360" w:lineRule="auto"/>
        <w:ind w:firstLine="360" w:firstLineChars="150"/>
        <w:jc w:val="left"/>
        <w:rPr>
          <w:rFonts w:ascii="仿宋" w:hAnsi="仿宋" w:eastAsia="仿宋" w:cs="宋体"/>
          <w:sz w:val="24"/>
          <w:szCs w:val="24"/>
        </w:rPr>
      </w:pPr>
      <w:r>
        <w:rPr>
          <w:rStyle w:val="6"/>
          <w:rFonts w:hint="eastAsia" w:ascii="仿宋" w:hAnsi="仿宋" w:eastAsia="仿宋" w:cs="宋体"/>
          <w:sz w:val="24"/>
          <w:szCs w:val="24"/>
        </w:rPr>
        <w:t>3</w:t>
      </w:r>
      <w:r>
        <w:rPr>
          <w:rStyle w:val="6"/>
          <w:rFonts w:hint="eastAsia" w:ascii="仿宋" w:hAnsi="仿宋" w:eastAsia="仿宋" w:cs="宋体"/>
          <w:sz w:val="24"/>
        </w:rPr>
        <w:t>.</w:t>
      </w:r>
      <w:r>
        <w:rPr>
          <w:rStyle w:val="6"/>
          <w:rFonts w:hint="eastAsia" w:ascii="仿宋" w:hAnsi="仿宋" w:eastAsia="仿宋" w:cs="宋体"/>
          <w:sz w:val="24"/>
          <w:szCs w:val="24"/>
        </w:rPr>
        <w:t>享有相应的住房补贴，</w:t>
      </w:r>
      <w:r>
        <w:rPr>
          <w:rStyle w:val="6"/>
          <w:rFonts w:ascii="仿宋" w:hAnsi="仿宋" w:eastAsia="仿宋" w:cs="宋体"/>
          <w:sz w:val="24"/>
          <w:szCs w:val="24"/>
        </w:rPr>
        <w:t>同时</w:t>
      </w:r>
      <w:r>
        <w:rPr>
          <w:rStyle w:val="6"/>
          <w:rFonts w:hint="eastAsia" w:ascii="仿宋" w:hAnsi="仿宋" w:eastAsia="仿宋" w:cs="宋体"/>
          <w:sz w:val="24"/>
          <w:szCs w:val="24"/>
        </w:rPr>
        <w:t>免费乘坐</w:t>
      </w:r>
      <w:r>
        <w:rPr>
          <w:rStyle w:val="6"/>
          <w:rFonts w:ascii="仿宋" w:hAnsi="仿宋" w:eastAsia="仿宋" w:cs="宋体"/>
          <w:sz w:val="24"/>
          <w:szCs w:val="24"/>
        </w:rPr>
        <w:t>往返</w:t>
      </w:r>
      <w:r>
        <w:rPr>
          <w:rStyle w:val="6"/>
          <w:rFonts w:hint="eastAsia" w:ascii="仿宋" w:hAnsi="仿宋" w:eastAsia="仿宋" w:cs="宋体"/>
          <w:sz w:val="24"/>
          <w:szCs w:val="24"/>
        </w:rPr>
        <w:t>校本部</w:t>
      </w:r>
      <w:r>
        <w:rPr>
          <w:rStyle w:val="6"/>
          <w:rFonts w:ascii="仿宋" w:hAnsi="仿宋" w:eastAsia="仿宋" w:cs="宋体"/>
          <w:sz w:val="24"/>
          <w:szCs w:val="24"/>
        </w:rPr>
        <w:t>、</w:t>
      </w:r>
      <w:r>
        <w:rPr>
          <w:rStyle w:val="6"/>
          <w:rFonts w:hint="eastAsia" w:ascii="仿宋" w:hAnsi="仿宋" w:eastAsia="仿宋" w:cs="宋体"/>
          <w:sz w:val="24"/>
          <w:szCs w:val="24"/>
        </w:rPr>
        <w:t>主城区</w:t>
      </w:r>
      <w:r>
        <w:rPr>
          <w:rStyle w:val="6"/>
          <w:rFonts w:ascii="仿宋" w:hAnsi="仿宋" w:eastAsia="仿宋" w:cs="宋体"/>
          <w:sz w:val="24"/>
          <w:szCs w:val="24"/>
        </w:rPr>
        <w:t>的上下班交通车。</w:t>
      </w:r>
    </w:p>
    <w:p>
      <w:pPr>
        <w:spacing w:line="360" w:lineRule="auto"/>
        <w:jc w:val="left"/>
        <w:rPr>
          <w:rFonts w:ascii="仿宋" w:hAnsi="仿宋" w:eastAsia="仿宋" w:cs="宋体"/>
          <w:sz w:val="24"/>
          <w:szCs w:val="24"/>
        </w:rPr>
      </w:pPr>
      <w:r>
        <w:rPr>
          <w:rFonts w:hint="eastAsia" w:ascii="仿宋" w:hAnsi="仿宋" w:eastAsia="仿宋" w:cs="宋体"/>
          <w:b/>
          <w:bCs/>
          <w:sz w:val="24"/>
        </w:rPr>
        <w:t>(</w:t>
      </w:r>
      <w:r>
        <w:rPr>
          <w:rFonts w:hint="eastAsia" w:ascii="仿宋" w:hAnsi="仿宋" w:eastAsia="仿宋" w:cs="宋体"/>
          <w:b/>
          <w:bCs/>
          <w:sz w:val="24"/>
          <w:szCs w:val="24"/>
        </w:rPr>
        <w:t>六</w:t>
      </w:r>
      <w:r>
        <w:rPr>
          <w:rFonts w:hint="eastAsia" w:ascii="仿宋" w:hAnsi="仿宋" w:eastAsia="仿宋" w:cs="宋体"/>
          <w:b/>
          <w:bCs/>
          <w:sz w:val="24"/>
        </w:rPr>
        <w:t>)</w:t>
      </w:r>
      <w:r>
        <w:rPr>
          <w:rFonts w:hint="eastAsia" w:ascii="仿宋" w:hAnsi="仿宋" w:eastAsia="仿宋" w:cs="宋体"/>
          <w:b/>
          <w:bCs/>
          <w:sz w:val="24"/>
          <w:szCs w:val="24"/>
        </w:rPr>
        <w:t>联系方式</w:t>
      </w:r>
    </w:p>
    <w:p>
      <w:pPr>
        <w:spacing w:line="360" w:lineRule="auto"/>
        <w:jc w:val="left"/>
        <w:rPr>
          <w:rFonts w:ascii="仿宋" w:hAnsi="仿宋" w:eastAsia="仿宋" w:cs="宋体"/>
          <w:sz w:val="24"/>
          <w:szCs w:val="24"/>
        </w:rPr>
      </w:pPr>
      <w:r>
        <w:rPr>
          <w:rFonts w:hint="eastAsia" w:ascii="宋体" w:hAnsi="宋体" w:eastAsia="宋体" w:cs="宋体"/>
          <w:sz w:val="24"/>
          <w:szCs w:val="24"/>
        </w:rPr>
        <w:t> </w:t>
      </w:r>
      <w:r>
        <w:rPr>
          <w:rFonts w:hint="eastAsia" w:ascii="仿宋" w:hAnsi="仿宋" w:eastAsia="仿宋" w:cs="宋体"/>
          <w:sz w:val="24"/>
          <w:szCs w:val="24"/>
        </w:rPr>
        <w:t xml:space="preserve"> 学校人事处联系人：易老师、姚老师</w:t>
      </w:r>
    </w:p>
    <w:p>
      <w:pPr>
        <w:spacing w:line="360" w:lineRule="auto"/>
        <w:jc w:val="left"/>
        <w:rPr>
          <w:rFonts w:ascii="仿宋" w:hAnsi="仿宋" w:eastAsia="仿宋" w:cs="宋体"/>
          <w:sz w:val="24"/>
          <w:szCs w:val="24"/>
        </w:rPr>
      </w:pPr>
      <w:r>
        <w:rPr>
          <w:rFonts w:hint="eastAsia" w:ascii="仿宋" w:hAnsi="仿宋" w:eastAsia="仿宋" w:cs="宋体"/>
          <w:sz w:val="24"/>
          <w:szCs w:val="24"/>
        </w:rPr>
        <w:t xml:space="preserve">   联系电话：028-87720101</w:t>
      </w:r>
    </w:p>
    <w:p>
      <w:pPr>
        <w:spacing w:line="360" w:lineRule="auto"/>
        <w:jc w:val="left"/>
        <w:rPr>
          <w:rFonts w:ascii="仿宋" w:hAnsi="仿宋" w:eastAsia="仿宋" w:cs="宋体"/>
          <w:sz w:val="24"/>
          <w:szCs w:val="24"/>
        </w:rPr>
      </w:pPr>
      <w:r>
        <w:rPr>
          <w:rFonts w:hint="eastAsia" w:ascii="仿宋" w:hAnsi="仿宋" w:eastAsia="仿宋" w:cs="宋体"/>
          <w:sz w:val="24"/>
          <w:szCs w:val="24"/>
        </w:rPr>
        <w:t xml:space="preserve">   通讯地址：四川省成都市西郊西华大学人事处</w:t>
      </w:r>
    </w:p>
    <w:p>
      <w:pPr>
        <w:spacing w:line="420" w:lineRule="exact"/>
        <w:rPr>
          <w:rFonts w:ascii="宋体" w:hAnsi="宋体" w:eastAsia="宋体" w:cs="宋体"/>
          <w:sz w:val="24"/>
          <w:szCs w:val="24"/>
        </w:rPr>
      </w:pPr>
      <w:r>
        <w:rPr>
          <w:rFonts w:hint="eastAsia" w:ascii="仿宋" w:hAnsi="仿宋" w:eastAsia="仿宋" w:cs="宋体"/>
          <w:sz w:val="24"/>
          <w:szCs w:val="24"/>
        </w:rPr>
        <w:t xml:space="preserve">   电子邮箱</w:t>
      </w:r>
      <w:r>
        <w:rPr>
          <w:rFonts w:hint="eastAsia" w:ascii="仿宋" w:hAnsi="仿宋" w:eastAsia="仿宋" w:cs="宋体"/>
          <w:sz w:val="24"/>
        </w:rPr>
        <w:t>:</w:t>
      </w:r>
      <w:r>
        <w:rPr>
          <w:rFonts w:hint="eastAsia" w:ascii="仿宋" w:hAnsi="仿宋" w:eastAsia="仿宋" w:cs="宋体"/>
          <w:sz w:val="24"/>
          <w:szCs w:val="24"/>
        </w:rPr>
        <w:t>r</w:t>
      </w:r>
      <w:r>
        <w:fldChar w:fldCharType="begin"/>
      </w:r>
      <w:r>
        <w:instrText xml:space="preserve"> HYPERLINK "mailto:renshi@mail.xhu.edu.cn" </w:instrText>
      </w:r>
      <w:r>
        <w:fldChar w:fldCharType="separate"/>
      </w:r>
      <w:r>
        <w:rPr>
          <w:rFonts w:hint="eastAsia" w:ascii="仿宋" w:hAnsi="仿宋" w:eastAsia="仿宋" w:cs="宋体"/>
          <w:sz w:val="24"/>
          <w:szCs w:val="24"/>
        </w:rPr>
        <w:t>enshi@mail.xhu.edu.cn</w:t>
      </w:r>
      <w:r>
        <w:rPr>
          <w:rFonts w:hint="eastAsia" w:ascii="仿宋" w:hAnsi="仿宋" w:eastAsia="仿宋" w:cs="宋体"/>
          <w:sz w:val="24"/>
          <w:szCs w:val="24"/>
        </w:rPr>
        <w:fldChar w:fldCharType="end"/>
      </w:r>
    </w:p>
    <w:p>
      <w:pPr>
        <w:spacing w:line="360" w:lineRule="auto"/>
        <w:jc w:val="left"/>
        <w:rPr>
          <w:rFonts w:hint="eastAsia" w:ascii="仿宋" w:hAnsi="仿宋" w:eastAsia="仿宋" w:cs="宋体"/>
          <w:sz w:val="24"/>
          <w:szCs w:val="24"/>
        </w:rPr>
      </w:pPr>
      <w:r>
        <w:rPr>
          <w:rFonts w:hint="eastAsia" w:ascii="仿宋" w:hAnsi="仿宋" w:eastAsia="仿宋" w:cs="宋体"/>
          <w:sz w:val="24"/>
          <w:szCs w:val="24"/>
        </w:rPr>
        <w:t xml:space="preserve">  </w:t>
      </w:r>
    </w:p>
    <w:p>
      <w:pPr>
        <w:spacing w:line="360" w:lineRule="auto"/>
        <w:ind w:firstLine="360" w:firstLineChars="150"/>
        <w:jc w:val="left"/>
        <w:rPr>
          <w:rFonts w:hint="eastAsia" w:ascii="仿宋" w:hAnsi="仿宋" w:eastAsia="仿宋" w:cs="宋体"/>
          <w:sz w:val="24"/>
          <w:szCs w:val="24"/>
        </w:rPr>
      </w:pPr>
      <w:r>
        <w:rPr>
          <w:rFonts w:hint="eastAsia" w:ascii="仿宋" w:hAnsi="仿宋" w:eastAsia="仿宋" w:cs="宋体"/>
          <w:sz w:val="24"/>
          <w:szCs w:val="24"/>
        </w:rPr>
        <w:t>学院联系人：冯永泰副院长</w:t>
      </w:r>
    </w:p>
    <w:p>
      <w:pPr>
        <w:spacing w:line="360" w:lineRule="auto"/>
        <w:jc w:val="left"/>
        <w:rPr>
          <w:rFonts w:hint="eastAsia" w:ascii="仿宋" w:hAnsi="仿宋" w:eastAsia="仿宋" w:cs="宋体"/>
          <w:sz w:val="24"/>
          <w:szCs w:val="24"/>
        </w:rPr>
      </w:pPr>
      <w:r>
        <w:rPr>
          <w:rFonts w:hint="eastAsia" w:ascii="仿宋" w:hAnsi="仿宋" w:eastAsia="仿宋" w:cs="宋体"/>
          <w:sz w:val="24"/>
          <w:szCs w:val="24"/>
        </w:rPr>
        <w:t xml:space="preserve">   联系电话：18113018623  13668259012  028—87723011</w:t>
      </w:r>
    </w:p>
    <w:p>
      <w:pPr>
        <w:spacing w:line="360" w:lineRule="auto"/>
        <w:jc w:val="left"/>
        <w:rPr>
          <w:rFonts w:hint="eastAsia" w:ascii="仿宋" w:hAnsi="仿宋" w:eastAsia="仿宋" w:cs="宋体"/>
          <w:sz w:val="24"/>
          <w:szCs w:val="24"/>
        </w:rPr>
      </w:pPr>
      <w:r>
        <w:rPr>
          <w:rFonts w:hint="eastAsia" w:ascii="仿宋" w:hAnsi="仿宋" w:eastAsia="仿宋" w:cs="宋体"/>
          <w:sz w:val="24"/>
          <w:szCs w:val="24"/>
        </w:rPr>
        <w:t xml:space="preserve">   电子邮箱fytai@126.com</w:t>
      </w:r>
    </w:p>
    <w:p>
      <w:pPr>
        <w:spacing w:line="420" w:lineRule="exact"/>
        <w:rPr>
          <w:rFonts w:ascii="仿宋" w:hAnsi="仿宋" w:eastAsia="仿宋" w:cs="宋体"/>
          <w:b/>
          <w:sz w:val="24"/>
          <w:szCs w:val="24"/>
        </w:rPr>
      </w:pPr>
      <w:r>
        <w:rPr>
          <w:rFonts w:hint="eastAsia" w:ascii="仿宋" w:hAnsi="仿宋" w:eastAsia="仿宋" w:cs="宋体"/>
          <w:b/>
          <w:sz w:val="24"/>
          <w:szCs w:val="24"/>
        </w:rPr>
        <w:t>附件：</w:t>
      </w:r>
    </w:p>
    <w:p>
      <w:pPr>
        <w:spacing w:line="420" w:lineRule="exact"/>
        <w:ind w:firstLine="354" w:firstLineChars="147"/>
        <w:rPr>
          <w:rFonts w:ascii="仿宋" w:hAnsi="仿宋" w:eastAsia="仿宋" w:cs="Arial"/>
          <w:b/>
          <w:color w:val="000000" w:themeColor="text1"/>
          <w:sz w:val="24"/>
          <w:szCs w:val="24"/>
        </w:rPr>
      </w:pPr>
      <w:r>
        <w:rPr>
          <w:rFonts w:hint="eastAsia" w:ascii="仿宋" w:hAnsi="仿宋" w:eastAsia="仿宋" w:cs="Arial"/>
          <w:b/>
          <w:color w:val="000000" w:themeColor="text1"/>
          <w:sz w:val="24"/>
          <w:szCs w:val="24"/>
        </w:rPr>
        <w:t>一、</w:t>
      </w:r>
      <w:r>
        <w:rPr>
          <w:rFonts w:ascii="仿宋" w:hAnsi="仿宋" w:eastAsia="仿宋" w:cs="Arial"/>
          <w:b/>
          <w:color w:val="000000" w:themeColor="text1"/>
          <w:sz w:val="24"/>
          <w:szCs w:val="24"/>
        </w:rPr>
        <w:t>西华大学简介</w:t>
      </w:r>
    </w:p>
    <w:p>
      <w:pPr>
        <w:spacing w:line="420" w:lineRule="exact"/>
        <w:ind w:firstLine="354" w:firstLineChars="147"/>
        <w:rPr>
          <w:rFonts w:ascii="仿宋" w:hAnsi="仿宋" w:eastAsia="仿宋" w:cs="Arial"/>
          <w:b/>
          <w:color w:val="000000" w:themeColor="text1"/>
          <w:sz w:val="24"/>
          <w:szCs w:val="24"/>
        </w:rPr>
      </w:pPr>
      <w:r>
        <w:rPr>
          <w:rFonts w:hint="eastAsia" w:ascii="仿宋" w:hAnsi="仿宋" w:eastAsia="仿宋" w:cs="Arial"/>
          <w:b/>
          <w:color w:val="000000" w:themeColor="text1"/>
          <w:sz w:val="24"/>
          <w:szCs w:val="24"/>
        </w:rPr>
        <w:t>二、</w:t>
      </w:r>
      <w:r>
        <w:rPr>
          <w:rFonts w:ascii="仿宋" w:hAnsi="仿宋" w:eastAsia="仿宋" w:cs="Arial"/>
          <w:b/>
          <w:color w:val="000000" w:themeColor="text1"/>
          <w:sz w:val="24"/>
          <w:szCs w:val="24"/>
        </w:rPr>
        <w:t>西华大学</w:t>
      </w:r>
      <w:r>
        <w:rPr>
          <w:rFonts w:hint="eastAsia" w:ascii="仿宋" w:hAnsi="仿宋" w:eastAsia="仿宋" w:cs="Arial"/>
          <w:b/>
          <w:color w:val="000000" w:themeColor="text1"/>
          <w:sz w:val="24"/>
          <w:szCs w:val="24"/>
        </w:rPr>
        <w:t>人文学院</w:t>
      </w:r>
      <w:r>
        <w:rPr>
          <w:rFonts w:ascii="仿宋" w:hAnsi="仿宋" w:eastAsia="仿宋" w:cs="Arial"/>
          <w:b/>
          <w:color w:val="000000" w:themeColor="text1"/>
          <w:sz w:val="24"/>
          <w:szCs w:val="24"/>
        </w:rPr>
        <w:t>简介</w:t>
      </w:r>
    </w:p>
    <w:p>
      <w:pPr>
        <w:spacing w:line="420" w:lineRule="exact"/>
        <w:ind w:firstLine="354" w:firstLineChars="147"/>
        <w:rPr>
          <w:rFonts w:hint="eastAsia" w:ascii="仿宋" w:hAnsi="仿宋" w:eastAsia="仿宋"/>
          <w:b/>
          <w:sz w:val="24"/>
          <w:szCs w:val="24"/>
        </w:rPr>
      </w:pPr>
      <w:r>
        <w:rPr>
          <w:rFonts w:hint="eastAsia" w:ascii="仿宋" w:hAnsi="仿宋" w:eastAsia="仿宋"/>
          <w:b/>
          <w:sz w:val="24"/>
          <w:szCs w:val="24"/>
        </w:rPr>
        <w:t>三、西华大学相关专业及机构简介</w:t>
      </w:r>
    </w:p>
    <w:p>
      <w:pPr>
        <w:widowControl/>
        <w:jc w:val="left"/>
        <w:rPr>
          <w:rFonts w:ascii="仿宋" w:hAnsi="仿宋" w:eastAsia="仿宋"/>
          <w:b/>
          <w:sz w:val="24"/>
          <w:szCs w:val="24"/>
        </w:rPr>
      </w:pPr>
      <w:r>
        <w:rPr>
          <w:rFonts w:ascii="仿宋" w:hAnsi="仿宋" w:eastAsia="仿宋"/>
          <w:b/>
          <w:sz w:val="24"/>
          <w:szCs w:val="24"/>
        </w:rPr>
        <w:br w:type="page"/>
      </w:r>
    </w:p>
    <w:p>
      <w:pPr>
        <w:spacing w:line="420" w:lineRule="exact"/>
        <w:ind w:firstLine="354" w:firstLineChars="147"/>
        <w:rPr>
          <w:rFonts w:ascii="仿宋" w:hAnsi="仿宋" w:eastAsia="仿宋"/>
          <w:b/>
          <w:sz w:val="24"/>
          <w:szCs w:val="24"/>
        </w:rPr>
      </w:pPr>
    </w:p>
    <w:p>
      <w:pPr>
        <w:pStyle w:val="9"/>
        <w:numPr>
          <w:ilvl w:val="0"/>
          <w:numId w:val="1"/>
        </w:numPr>
        <w:spacing w:line="420" w:lineRule="exact"/>
        <w:ind w:firstLineChars="0"/>
        <w:rPr>
          <w:rFonts w:ascii="黑体" w:hAnsi="黑体" w:eastAsia="黑体" w:cs="Arial"/>
          <w:color w:val="000000" w:themeColor="text1"/>
          <w:sz w:val="28"/>
          <w:szCs w:val="28"/>
        </w:rPr>
      </w:pPr>
      <w:r>
        <w:rPr>
          <w:rFonts w:ascii="黑体" w:hAnsi="黑体" w:eastAsia="黑体" w:cs="Arial"/>
          <w:color w:val="000000" w:themeColor="text1"/>
          <w:sz w:val="28"/>
          <w:szCs w:val="28"/>
        </w:rPr>
        <w:t>西华大学简介</w:t>
      </w:r>
    </w:p>
    <w:p>
      <w:pPr>
        <w:spacing w:line="420" w:lineRule="exact"/>
        <w:ind w:firstLine="480" w:firstLineChars="200"/>
        <w:rPr>
          <w:rFonts w:ascii="黑体" w:hAnsi="黑体" w:eastAsia="黑体"/>
          <w:b/>
          <w:color w:val="000000" w:themeColor="text1"/>
          <w:sz w:val="24"/>
          <w:szCs w:val="24"/>
        </w:rPr>
      </w:pPr>
      <w:r>
        <w:rPr>
          <w:rFonts w:ascii="仿宋" w:hAnsi="仿宋" w:eastAsia="仿宋"/>
          <w:color w:val="000000" w:themeColor="text1"/>
          <w:sz w:val="24"/>
          <w:szCs w:val="24"/>
        </w:rPr>
        <w:t>西华大学始建于1960年，时名四川农业机械学院，是国家为实现农业机械化在当时全国7个大区分别布点所建立的农业机械本科院校之一，1972年更名为成都农业机械学院，1978年被四川省政府列为省属重点大学，1983年更名为四川工业学院。2003年，四川工业学院与成都师范高等专科学校合并组建西华大学，2008年四川经济管理干部学院并入。</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现有校本部、彭州校区、成都市人南校区三个校区。校园面积近3000亩。校本部坐落于中国历史文化名城成都，毗邻国家高新技术开发区西区，西依望丛帝乡、扬雄故里，岷江水自都江堰而下从校园蜿蜒流过。校园环境大气优雅，植被葱郁，景色宜人，具有得天独厚的人文自然环境，是读书治学的理想园地。基于有线和无线相结合的校园网为师生员工的工作、学习和生活营造了良好的数字环境，互联网出口带宽30.5G，教务管理、党政办公、图书馆文献信息服务、后勤服务等均实现网络化。图书馆藏书及电子文献总量366万册。</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历经半个多世纪的发展，学校现有22个学院，12个一级学科硕士学位授权点，56个二级学科硕士学位授权点，3个专业硕士学位类别，12个工程硕士领域，80个本科专业，以工为主，工、理、文、管、经、法、教、艺等多学科协调发展，现有全日制在校学生近4万人，研究生2000余人。学校面向全国28个省（市）招生，并招收空军国防生、边防军人子女预科和乒乓球、健美操、跆拳道高水平运动队学生。具有面向全国推荐优秀应届本科毕业生免试攻读硕士学位研究生资格。</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拥有一支学术水平高、教学经验丰富、爱岗敬业的师资队伍，教授、副教授等高级专业技术职务人员800余名，其中中组部“万人计划”领军人才、教育部长江学者特聘教授、国务院政府特殊津贴专家及四川省“千人计划”引进人才、学术技术带头人等各类专家近百人，聘请中国科学院院士、中国工程院院士以及国外著名专家近20人担任学校特聘教授。</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以“求是、明德、卓越”为校训，传承“知难而进，自强不息”的优良办学传统，坚持“质量立校、人才强校、特色兴校”的办学思路，确立了培养“具有高尚的人格素养、强烈的责任意识、扎实的实际能力、奋进的改革精神的优秀人才”的人才培养目标，始终以人才培养为办学的根本任务，激励追求学术卓越，坚持内涵发展，提倡科学精神与人文精神并重，深化教育教学改革，不断提高人才培养质量，培育具有西华大学特色的校园文化和学术精神。</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高度重视、全面优化人才培养方案，全面推进素质教育，努力培养学生的创新创业意识和能力，设立大学生创新创业奖励基金，成立大学生创新创业俱乐部，提供专门场地和充足的创新创业资金支持，实施一、二课堂互动，教学质量稳步提高，学生综合素质不断增强。近三年来在“全国大学生数学建模竞赛”、“全国大学生机械创新设计大赛”、“全国大学生电子设计竞赛”、“中国大学生方程式汽车大赛”、“中国大学生飞思卡尔智能汽车竞赛”、“全国大学生工业设计大赛”、“全国机器人锦标赛”、“中国互联网+ 大学生创新创业大赛”、“挑战杯大学生课外学术科技作品竞赛”等国内外重大学科竞赛中，获得国家级奖446项，省级奖647项，在大学生体育竞赛中获得国家级团体冠军22个，个人冠军15人次。2015年，获得“美国大学生数学建模竞赛”F奖、首届全国高校“校园好声音”大赛冠军、世界青少年合唱节民族歌曲金奖。啦啦操队获得2015年世界啦啦操锦标赛爵士组第3名、花球组第6名，先后受邀参加2008年北京奥运会、2010年广州亚运会以及2011年世界大学生夏季运动会开幕式表演；乒乓球高水平运动员朱雨玲获得2015年苏州世乒赛女双冠军、2014年东京世乒赛女团冠军、首尔亚运会女团、女双冠军，乒乓球高水平运动员赖佳新荣获第28届世界大学生夏季运动会乒乓球男团冠军；跆拳道高水平运动员获第2届亚洲大学生跆拳道锦标赛团体季军和2项个人冠军。学生的综合素质和能力以及实干、创新精神受到用人单位的欢迎和好评，近年毕业生就业率一直保持在90%以上。</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拥有5个国家级和15个省级特色专业（专业综合改革）,17个省级卓越人才培养专业，2个省级应用型人才培养试验区，1个国家级本科实验教学示范中心，8个省级本科实验教学示范中心，2个省级虚拟仿真实验教学中心，1个国家级校外实践教学基地，4个省级校外实践教学基地，1个省级卓越法律人才培养校外实践教学基地；1个四川省博士后创新实践基地；3个四川省“2011计划”协同创新中心；1个教育部重点实验室，2个省重点实验室，2个省哲社重点研究基地，13个省高校重点实验室，3个省高校哲社重点研究基地，1个省区域与国别重点研究基地，5个省高校工程研究中心，2个省行业协同创新中心；8个省重点学科；54个校研究中心（所）。学校坚持科研为地方经济建设和社会发展服务，近五年承担或参与了500余项国家重大专项、“973”、“863”、国家自然科学基金、国家社会科学基金等国家级项目和一批部省级重点科研课题，以及大量与地方政府和企业合作的横向课题;取得授权发明专利近130项, SCI、EI、CSSCI收录论文1300余篇，出版专著50余部；获得国家、部省级科技进步奖和各类成果奖30余项。学校以“能源与动力工程、食品与生物工程、材料科学与工程、管理工程”为特色优势学科，重点发展与建设以“新能源汽车、新材料、高端装备制造、电子信息、食品加工以及文化创意产业”为特色的大学科技园，开展汽车工程、流体机械、农业机械及智能机器人、食品加工、新材料、信息技术等领域的成果转化，积极与国有大中型企业、中小民营企业、地方政府紧密合作，成果转化及项目合作产生了巨大的直接或间接经济效益。</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学校重视对外开放，积极开展国际合作与交流，同北美、欧洲及亚洲的30余所大学和研究机构建立了友好合作关系。学校与美国、加拿大、英国、德国、法国、比利时、奥地利、意大利、瑞典、捷克、以色列、日本、韩国、泰国的部分高校、科研院所和企业合作，有效开展了学生交流、学术交流、合作科研及师资培养等活动。</w:t>
      </w:r>
    </w:p>
    <w:p>
      <w:pPr>
        <w:pStyle w:val="4"/>
        <w:shd w:val="clear" w:color="auto" w:fill="FFFFFF"/>
        <w:ind w:firstLine="420"/>
        <w:rPr>
          <w:rFonts w:ascii="仿宋" w:hAnsi="仿宋" w:eastAsia="仿宋"/>
          <w:color w:val="000000" w:themeColor="text1"/>
          <w:sz w:val="24"/>
          <w:szCs w:val="24"/>
        </w:rPr>
      </w:pPr>
      <w:r>
        <w:rPr>
          <w:rFonts w:ascii="仿宋" w:hAnsi="仿宋" w:eastAsia="仿宋"/>
          <w:color w:val="000000" w:themeColor="text1"/>
          <w:sz w:val="24"/>
          <w:szCs w:val="24"/>
        </w:rPr>
        <w:t>建校以来，学校为国家培养各类建设人才20万余名，已经成为国家及四川省科技、经济和社会发展人才和智力支持的重要基地。学校正在全面深化改革，加快发展，努力创新人才培养模式、加大科技成果转化力度、办出学科特色，把学校建设成为省内一流、国内知名的省属综合性大学。</w:t>
      </w:r>
    </w:p>
    <w:p>
      <w:pPr>
        <w:widowControl/>
        <w:jc w:val="left"/>
        <w:rPr>
          <w:rFonts w:ascii="仿宋" w:hAnsi="仿宋" w:eastAsia="仿宋" w:cs="Arial"/>
          <w:color w:val="000000" w:themeColor="text1"/>
          <w:kern w:val="0"/>
          <w:sz w:val="24"/>
          <w:szCs w:val="24"/>
        </w:rPr>
      </w:pPr>
      <w:r>
        <w:rPr>
          <w:rFonts w:ascii="仿宋" w:hAnsi="仿宋" w:eastAsia="仿宋"/>
          <w:color w:val="000000" w:themeColor="text1"/>
          <w:sz w:val="24"/>
          <w:szCs w:val="24"/>
        </w:rPr>
        <w:br w:type="page"/>
      </w:r>
    </w:p>
    <w:p>
      <w:pPr>
        <w:pStyle w:val="4"/>
        <w:shd w:val="clear" w:color="auto" w:fill="FFFFFF"/>
        <w:ind w:firstLine="420"/>
        <w:rPr>
          <w:rFonts w:ascii="仿宋" w:hAnsi="仿宋" w:eastAsia="仿宋"/>
          <w:color w:val="000000" w:themeColor="text1"/>
          <w:sz w:val="24"/>
          <w:szCs w:val="24"/>
        </w:rPr>
      </w:pPr>
    </w:p>
    <w:p>
      <w:pPr>
        <w:pStyle w:val="4"/>
        <w:numPr>
          <w:ilvl w:val="0"/>
          <w:numId w:val="1"/>
        </w:numPr>
        <w:shd w:val="clear" w:color="auto" w:fill="FFFFFF"/>
        <w:rPr>
          <w:rFonts w:ascii="黑体" w:hAnsi="黑体" w:eastAsia="黑体"/>
          <w:color w:val="000000" w:themeColor="text1"/>
          <w:sz w:val="28"/>
          <w:szCs w:val="28"/>
        </w:rPr>
      </w:pPr>
      <w:r>
        <w:rPr>
          <w:rFonts w:hint="eastAsia" w:ascii="黑体" w:hAnsi="黑体" w:eastAsia="黑体"/>
          <w:color w:val="000000" w:themeColor="text1"/>
          <w:sz w:val="28"/>
          <w:szCs w:val="28"/>
        </w:rPr>
        <w:t>西华大学人文学院简介</w:t>
      </w:r>
    </w:p>
    <w:p>
      <w:pPr>
        <w:spacing w:line="360" w:lineRule="auto"/>
        <w:ind w:firstLine="360" w:firstLineChars="150"/>
        <w:rPr>
          <w:rFonts w:ascii="仿宋" w:hAnsi="仿宋" w:eastAsia="仿宋"/>
          <w:sz w:val="24"/>
          <w:szCs w:val="24"/>
        </w:rPr>
      </w:pPr>
      <w:r>
        <w:rPr>
          <w:rFonts w:ascii="仿宋" w:hAnsi="仿宋" w:eastAsia="仿宋"/>
          <w:sz w:val="24"/>
          <w:szCs w:val="24"/>
        </w:rPr>
        <w:t>人文学院</w:t>
      </w:r>
      <w:r>
        <w:rPr>
          <w:rFonts w:hint="eastAsia" w:ascii="仿宋" w:hAnsi="仿宋" w:eastAsia="仿宋"/>
          <w:sz w:val="24"/>
          <w:szCs w:val="24"/>
        </w:rPr>
        <w:t>现有教职工72人，其中教授、副教授31人，具有博士、硕士学位的教师占专任教师总人数的91％。</w:t>
      </w:r>
    </w:p>
    <w:p>
      <w:pPr>
        <w:spacing w:line="360" w:lineRule="auto"/>
        <w:ind w:firstLine="360" w:firstLineChars="150"/>
        <w:rPr>
          <w:rFonts w:ascii="仿宋" w:hAnsi="仿宋" w:eastAsia="仿宋"/>
          <w:sz w:val="24"/>
          <w:szCs w:val="24"/>
        </w:rPr>
      </w:pPr>
      <w:r>
        <w:rPr>
          <w:rFonts w:hint="eastAsia" w:ascii="仿宋" w:hAnsi="仿宋" w:eastAsia="仿宋"/>
          <w:sz w:val="24"/>
          <w:szCs w:val="24"/>
        </w:rPr>
        <w:t>学院下设中文系、法学系、文化产业系、教育科学系等4个教学系和1个对外汉语教学部。有汉语言文学、法学、文化产业管理、汉语国际教育和学前教育5个本科专业，其中中国语言文学学科具有教授职称评审权，法学专业获批四川省本科院校“专业综合改革试点”项目和四川省卓越法律人才教育培养计划校外示范性实践教学基地立项，并具有“双学位”授予资格。有马克思主义与中国文化研究二级硕士点1个，中国古代文学和中国现当代文学2个校级重点学科。有中国古代文学、中国现当代文学、中国近代史、语言学基础等4门省级精品课程，现代汉语、语言学概论、教育学、法理学、知识产权法、文学概论等6门校级精品课程。有1个实验中心，拥有汉语言实验室、计算机网络实验室、心理学实验室、模拟法庭、数码钢琴实验室等。有1个专业图书资料室。有1个四川省社会科学重点研究基地 ——地方文化资源保护与开发研究中心，1个四川省人民政府文史研究馆与</w:t>
      </w:r>
      <w:r>
        <w:rPr>
          <w:rFonts w:ascii="仿宋" w:hAnsi="仿宋" w:eastAsia="仿宋"/>
          <w:sz w:val="24"/>
          <w:szCs w:val="24"/>
        </w:rPr>
        <w:t>西华大学</w:t>
      </w:r>
      <w:r>
        <w:rPr>
          <w:rFonts w:hint="eastAsia" w:ascii="仿宋" w:hAnsi="仿宋" w:eastAsia="仿宋"/>
          <w:sz w:val="24"/>
          <w:szCs w:val="24"/>
        </w:rPr>
        <w:t>共建的研究中心——蜀学研究中心，1个四川省知识产权教育培训（</w:t>
      </w:r>
      <w:r>
        <w:rPr>
          <w:rFonts w:ascii="仿宋" w:hAnsi="仿宋" w:eastAsia="仿宋"/>
          <w:sz w:val="24"/>
          <w:szCs w:val="24"/>
        </w:rPr>
        <w:t>西华大学</w:t>
      </w:r>
      <w:r>
        <w:rPr>
          <w:rFonts w:hint="eastAsia" w:ascii="仿宋" w:hAnsi="仿宋" w:eastAsia="仿宋"/>
          <w:sz w:val="24"/>
          <w:szCs w:val="24"/>
        </w:rPr>
        <w:t>）基地，1个与成都律政公证处合作共建的</w:t>
      </w:r>
      <w:r>
        <w:rPr>
          <w:rFonts w:ascii="仿宋" w:hAnsi="仿宋" w:eastAsia="仿宋"/>
          <w:sz w:val="24"/>
          <w:szCs w:val="24"/>
        </w:rPr>
        <w:t>西华大学</w:t>
      </w:r>
      <w:r>
        <w:rPr>
          <w:rFonts w:hint="eastAsia" w:ascii="仿宋" w:hAnsi="仿宋" w:eastAsia="仿宋"/>
          <w:sz w:val="24"/>
          <w:szCs w:val="24"/>
        </w:rPr>
        <w:t>律政公证法学研究中心，1个与宗教出版社联合共建的宗教与文化研究所。</w:t>
      </w:r>
    </w:p>
    <w:p>
      <w:pPr>
        <w:spacing w:line="360" w:lineRule="auto"/>
        <w:rPr>
          <w:rFonts w:ascii="仿宋" w:hAnsi="仿宋" w:eastAsia="仿宋"/>
          <w:sz w:val="24"/>
          <w:szCs w:val="24"/>
        </w:rPr>
      </w:pPr>
      <w:r>
        <w:rPr>
          <w:rFonts w:hint="eastAsia" w:ascii="仿宋" w:hAnsi="仿宋" w:eastAsia="仿宋"/>
          <w:sz w:val="24"/>
          <w:szCs w:val="24"/>
        </w:rPr>
        <w:t xml:space="preserve">    近五年来，学院共出版学术专著、教材50余部，公开发表各级各类学术论文600余篇，承担和完成国家社科基金项目、教育部项目及四川省社科联项目50余项，市厅级科研项目80余项，与各级政府部门及企事业单位合作项目100余项，各类科研总经费近800万元。学院有“四川省教学名师”1人，“四川省学术和技术带头人”1人，“四川省学术和技术带头人后备人选”2名；荣获四川省政府、成都市政府、四川省教育厅等不同级别的教学与科研优秀成果奖20余项。学院在教学、科研、学生工作等方面成绩突出，连续多年在</w:t>
      </w:r>
      <w:r>
        <w:rPr>
          <w:rFonts w:ascii="仿宋" w:hAnsi="仿宋" w:eastAsia="仿宋"/>
          <w:sz w:val="24"/>
          <w:szCs w:val="24"/>
        </w:rPr>
        <w:t>西华大学</w:t>
      </w:r>
      <w:r>
        <w:rPr>
          <w:rFonts w:hint="eastAsia" w:ascii="仿宋" w:hAnsi="仿宋" w:eastAsia="仿宋"/>
          <w:sz w:val="24"/>
          <w:szCs w:val="24"/>
        </w:rPr>
        <w:t>“六项指标综合考核”中名列前茅。</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学院致力于培养人文素养高、社会责任感强、理论功底扎实、实践能力突出、富有开拓创新精神的民族英才。现有在校本科生1600余人，生源来自全国25个省市自治区。每年均有多名同学荣获国家和省市级“三好学生”称号，还有很多同学在国家和省市级赛事中获得大奖。自办学以来，已培养各级各类专业人才7000余人，涌现出一批在各行业较有影响的杰出校友。 </w:t>
      </w:r>
    </w:p>
    <w:p>
      <w:pPr>
        <w:widowControl/>
        <w:jc w:val="left"/>
        <w:rPr>
          <w:b/>
          <w:sz w:val="32"/>
          <w:szCs w:val="32"/>
        </w:rPr>
      </w:pPr>
      <w:r>
        <w:rPr>
          <w:b/>
          <w:sz w:val="32"/>
          <w:szCs w:val="32"/>
        </w:rPr>
        <w:br w:type="page"/>
      </w:r>
    </w:p>
    <w:p>
      <w:pPr>
        <w:spacing w:line="420" w:lineRule="exact"/>
        <w:rPr>
          <w:b/>
          <w:sz w:val="32"/>
          <w:szCs w:val="32"/>
        </w:rPr>
      </w:pPr>
    </w:p>
    <w:p>
      <w:pPr>
        <w:spacing w:line="360" w:lineRule="auto"/>
        <w:ind w:firstLine="413" w:firstLineChars="147"/>
        <w:rPr>
          <w:rFonts w:ascii="黑体" w:hAnsi="黑体" w:eastAsia="黑体"/>
          <w:b/>
          <w:sz w:val="28"/>
          <w:szCs w:val="28"/>
        </w:rPr>
      </w:pPr>
      <w:r>
        <w:rPr>
          <w:rFonts w:hint="eastAsia" w:ascii="黑体" w:hAnsi="黑体" w:eastAsia="黑体"/>
          <w:b/>
          <w:sz w:val="28"/>
          <w:szCs w:val="28"/>
        </w:rPr>
        <w:t>三、西华大学相关专业及机构简介</w:t>
      </w:r>
    </w:p>
    <w:p>
      <w:pPr>
        <w:spacing w:line="360" w:lineRule="auto"/>
        <w:ind w:firstLine="472" w:firstLineChars="196"/>
        <w:rPr>
          <w:rFonts w:ascii="仿宋" w:hAnsi="仿宋" w:eastAsia="仿宋"/>
          <w:b/>
          <w:sz w:val="24"/>
          <w:szCs w:val="24"/>
        </w:rPr>
      </w:pPr>
      <w:r>
        <w:rPr>
          <w:rFonts w:hint="eastAsia" w:ascii="仿宋" w:hAnsi="仿宋" w:eastAsia="仿宋"/>
          <w:b/>
          <w:sz w:val="24"/>
          <w:szCs w:val="24"/>
        </w:rPr>
        <w:t>1．法学专业简介</w:t>
      </w:r>
    </w:p>
    <w:p>
      <w:pPr>
        <w:spacing w:line="360" w:lineRule="auto"/>
        <w:ind w:firstLine="480" w:firstLineChars="200"/>
        <w:rPr>
          <w:rFonts w:ascii="仿宋" w:hAnsi="仿宋" w:eastAsia="仿宋"/>
          <w:bCs/>
          <w:sz w:val="24"/>
          <w:szCs w:val="24"/>
        </w:rPr>
      </w:pPr>
      <w:r>
        <w:rPr>
          <w:rFonts w:hint="eastAsia" w:ascii="仿宋" w:hAnsi="仿宋" w:eastAsia="仿宋"/>
          <w:bCs/>
          <w:sz w:val="24"/>
          <w:szCs w:val="24"/>
        </w:rPr>
        <w:t>法学专业从2004年开始招收本科生，并具有招收法学双学位的资格，目前在校学生约600人。现有专职教师20人，兼职教师3人。其中四川省学术带头人后备人选1名，教授 1名，副教授10名，博士7名，5名硕士生导师。</w:t>
      </w:r>
    </w:p>
    <w:p>
      <w:pPr>
        <w:spacing w:line="360" w:lineRule="auto"/>
        <w:ind w:firstLine="480" w:firstLineChars="200"/>
        <w:rPr>
          <w:rFonts w:ascii="仿宋" w:hAnsi="仿宋" w:eastAsia="仿宋"/>
          <w:sz w:val="24"/>
          <w:szCs w:val="24"/>
        </w:rPr>
      </w:pPr>
      <w:r>
        <w:rPr>
          <w:rFonts w:hint="eastAsia" w:ascii="仿宋" w:hAnsi="仿宋" w:eastAsia="仿宋"/>
          <w:bCs/>
          <w:sz w:val="24"/>
          <w:szCs w:val="24"/>
        </w:rPr>
        <w:t>近四年以来，取得国家社科基金项目1项、省部级项目11项、厅级项目40余项,完成纵向科研经费59万余元，横向科研经费218万 余元。论文300余篇，其中中文核心及以上刊物50余篇；出版专著9部，主编教材3部</w:t>
      </w:r>
      <w:r>
        <w:rPr>
          <w:rFonts w:hint="eastAsia" w:ascii="仿宋" w:hAnsi="仿宋" w:eastAsia="仿宋"/>
          <w:sz w:val="24"/>
          <w:szCs w:val="24"/>
        </w:rPr>
        <w:t>。</w:t>
      </w:r>
    </w:p>
    <w:p>
      <w:pPr>
        <w:spacing w:line="360" w:lineRule="auto"/>
        <w:ind w:firstLine="480" w:firstLineChars="200"/>
        <w:rPr>
          <w:rFonts w:ascii="仿宋" w:hAnsi="仿宋" w:eastAsia="仿宋"/>
          <w:bCs/>
          <w:sz w:val="24"/>
          <w:szCs w:val="24"/>
        </w:rPr>
      </w:pPr>
      <w:r>
        <w:rPr>
          <w:rFonts w:hint="eastAsia" w:ascii="仿宋" w:hAnsi="仿宋" w:eastAsia="仿宋"/>
          <w:bCs/>
          <w:sz w:val="24"/>
          <w:szCs w:val="24"/>
        </w:rPr>
        <w:t>法学专业获批四川省本科院校“专业综合改革试点”建设项目、“四川省卓越法律人才教育培训计划校外示范性实践教学基地”、 在学校“社会工作”专业硕士点下设有“司法社会工作”方向、与成都律政公证处共同成立了“西华大学律政公证法学研究中心”。</w:t>
      </w:r>
    </w:p>
    <w:p>
      <w:pPr>
        <w:spacing w:line="360" w:lineRule="auto"/>
        <w:ind w:firstLine="477" w:firstLineChars="198"/>
        <w:rPr>
          <w:rFonts w:ascii="仿宋" w:hAnsi="仿宋" w:eastAsia="仿宋"/>
          <w:b/>
          <w:sz w:val="24"/>
          <w:szCs w:val="24"/>
        </w:rPr>
      </w:pPr>
      <w:r>
        <w:rPr>
          <w:rFonts w:hint="eastAsia" w:ascii="仿宋" w:hAnsi="仿宋" w:eastAsia="仿宋"/>
          <w:b/>
          <w:sz w:val="24"/>
          <w:szCs w:val="24"/>
        </w:rPr>
        <w:t>2．知识产权教育培训基地简介</w:t>
      </w:r>
    </w:p>
    <w:p>
      <w:pPr>
        <w:spacing w:line="360" w:lineRule="auto"/>
        <w:ind w:firstLine="480" w:firstLineChars="200"/>
        <w:rPr>
          <w:rFonts w:ascii="仿宋" w:hAnsi="仿宋" w:eastAsia="仿宋"/>
          <w:sz w:val="24"/>
          <w:szCs w:val="24"/>
        </w:rPr>
      </w:pPr>
      <w:r>
        <w:rPr>
          <w:rFonts w:hint="eastAsia" w:ascii="仿宋" w:hAnsi="仿宋" w:eastAsia="仿宋"/>
          <w:bCs/>
          <w:sz w:val="24"/>
          <w:szCs w:val="24"/>
        </w:rPr>
        <w:t>四川省知识产权教育培训（西华大学）基地，是四川省知识产权局于</w:t>
      </w:r>
      <w:r>
        <w:rPr>
          <w:rFonts w:ascii="仿宋" w:hAnsi="仿宋" w:eastAsia="仿宋"/>
          <w:bCs/>
          <w:sz w:val="24"/>
          <w:szCs w:val="24"/>
        </w:rPr>
        <w:t>2013</w:t>
      </w:r>
      <w:r>
        <w:rPr>
          <w:rFonts w:hint="eastAsia" w:ascii="仿宋" w:hAnsi="仿宋" w:eastAsia="仿宋"/>
          <w:bCs/>
          <w:sz w:val="24"/>
          <w:szCs w:val="24"/>
        </w:rPr>
        <w:t>年</w:t>
      </w:r>
      <w:r>
        <w:rPr>
          <w:rFonts w:ascii="仿宋" w:hAnsi="仿宋" w:eastAsia="仿宋"/>
          <w:bCs/>
          <w:sz w:val="24"/>
          <w:szCs w:val="24"/>
        </w:rPr>
        <w:t>7</w:t>
      </w:r>
      <w:r>
        <w:rPr>
          <w:rFonts w:hint="eastAsia" w:ascii="仿宋" w:hAnsi="仿宋" w:eastAsia="仿宋"/>
          <w:bCs/>
          <w:sz w:val="24"/>
          <w:szCs w:val="24"/>
        </w:rPr>
        <w:t>月批准成立。该基地2014年承接了中国知识产权培训中心和四川省知识产权局联合发布的“四川汽车行业知识产权保护培训班”项目。来自四川全省的汽车行业110多名学员参会。2015年承担了</w:t>
      </w:r>
      <w:r>
        <w:rPr>
          <w:rFonts w:hint="eastAsia" w:ascii="仿宋" w:hAnsi="仿宋" w:eastAsia="仿宋"/>
          <w:sz w:val="24"/>
          <w:szCs w:val="24"/>
        </w:rPr>
        <w:t>“西华大学研究生知识产权实务培训班”项目全校140余名研究生参加了此次培训；还承担了四川省人力资源和社会保障厅、四川省知识产权局联合主办的“2015年四川省中医药领域专业技术人员知识产权高级研修班”，四川省内中医药企业技术负责人、技术研发人员和知识产权管理人员90余学员参加了研修。</w:t>
      </w:r>
    </w:p>
    <w:p>
      <w:pPr>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rPr>
        <w:t>基地成立以来，承担了“四川汽车零部件行业专利战略研究”项目和“外观设计专利侵权判定研究”项目。并面向全校研究生开设公选课程：《科技创新与专利申请》。</w:t>
      </w:r>
    </w:p>
    <w:p>
      <w:pPr>
        <w:spacing w:line="420" w:lineRule="exact"/>
        <w:ind w:firstLine="361" w:firstLineChars="150"/>
        <w:rPr>
          <w:rFonts w:hint="eastAsia" w:ascii="仿宋" w:hAnsi="仿宋" w:eastAsia="仿宋"/>
          <w:b/>
          <w:sz w:val="24"/>
          <w:szCs w:val="24"/>
        </w:rPr>
      </w:pPr>
      <w:r>
        <w:rPr>
          <w:rFonts w:hint="eastAsia" w:ascii="仿宋" w:hAnsi="仿宋" w:eastAsia="仿宋"/>
          <w:b/>
          <w:bCs/>
          <w:sz w:val="24"/>
          <w:szCs w:val="24"/>
        </w:rPr>
        <w:t>3.</w:t>
      </w:r>
      <w:r>
        <w:rPr>
          <w:rFonts w:hint="eastAsia" w:ascii="仿宋" w:hAnsi="仿宋" w:eastAsia="仿宋"/>
          <w:b/>
          <w:sz w:val="24"/>
          <w:szCs w:val="24"/>
        </w:rPr>
        <w:t xml:space="preserve"> 拟设立“西华大学知识产权研究中心”</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该中心在以下方面开展知识产权转化、研究和培训工作：</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专利</w:t>
      </w:r>
      <w:r>
        <w:rPr>
          <w:rFonts w:hint="eastAsia" w:ascii="仿宋" w:hAnsi="仿宋" w:eastAsia="仿宋"/>
          <w:sz w:val="24"/>
          <w:szCs w:val="24"/>
        </w:rPr>
        <w:t>技术转化与实施。依托学校“知识产权与成果转移中心”，推动学校</w:t>
      </w:r>
      <w:r>
        <w:rPr>
          <w:rFonts w:ascii="仿宋" w:hAnsi="仿宋" w:eastAsia="仿宋"/>
          <w:sz w:val="24"/>
          <w:szCs w:val="24"/>
        </w:rPr>
        <w:t>专利</w:t>
      </w:r>
      <w:r>
        <w:rPr>
          <w:rFonts w:hint="eastAsia" w:ascii="仿宋" w:hAnsi="仿宋" w:eastAsia="仿宋"/>
          <w:sz w:val="24"/>
          <w:szCs w:val="24"/>
        </w:rPr>
        <w:t>技术转化与实施工作。</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2．知识产权保护研究。依托人文学院法学系师资并联合校外知识产权机构，</w:t>
      </w:r>
      <w:r>
        <w:rPr>
          <w:rFonts w:ascii="仿宋" w:hAnsi="仿宋" w:eastAsia="仿宋"/>
          <w:sz w:val="24"/>
          <w:szCs w:val="24"/>
        </w:rPr>
        <w:t>从事</w:t>
      </w:r>
      <w:r>
        <w:rPr>
          <w:rFonts w:hint="eastAsia" w:ascii="仿宋" w:hAnsi="仿宋" w:eastAsia="仿宋"/>
          <w:sz w:val="24"/>
          <w:szCs w:val="24"/>
        </w:rPr>
        <w:t>知识产权的保护研究。</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3．版权管理与运营。整合学校文化产业、</w:t>
      </w:r>
      <w:r>
        <w:rPr>
          <w:rFonts w:ascii="仿宋" w:hAnsi="仿宋" w:eastAsia="仿宋"/>
          <w:sz w:val="24"/>
          <w:szCs w:val="24"/>
        </w:rPr>
        <w:t>艺术</w:t>
      </w:r>
      <w:r>
        <w:rPr>
          <w:rFonts w:hint="eastAsia" w:ascii="仿宋" w:hAnsi="仿宋" w:eastAsia="仿宋"/>
          <w:sz w:val="24"/>
          <w:szCs w:val="24"/>
        </w:rPr>
        <w:t>、</w:t>
      </w:r>
      <w:r>
        <w:rPr>
          <w:rFonts w:ascii="仿宋" w:hAnsi="仿宋" w:eastAsia="仿宋"/>
          <w:sz w:val="24"/>
          <w:szCs w:val="24"/>
        </w:rPr>
        <w:t>中文</w:t>
      </w:r>
      <w:r>
        <w:rPr>
          <w:rFonts w:hint="eastAsia" w:ascii="仿宋" w:hAnsi="仿宋" w:eastAsia="仿宋"/>
          <w:sz w:val="24"/>
          <w:szCs w:val="24"/>
        </w:rPr>
        <w:t>和管理学等专业的师资，</w:t>
      </w:r>
      <w:r>
        <w:rPr>
          <w:rFonts w:ascii="仿宋" w:hAnsi="仿宋" w:eastAsia="仿宋"/>
          <w:sz w:val="24"/>
          <w:szCs w:val="24"/>
        </w:rPr>
        <w:t>进行</w:t>
      </w:r>
      <w:r>
        <w:rPr>
          <w:rFonts w:hint="eastAsia" w:ascii="仿宋" w:hAnsi="仿宋" w:eastAsia="仿宋"/>
          <w:sz w:val="24"/>
          <w:szCs w:val="24"/>
        </w:rPr>
        <w:t>版权保护研究。</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知识产权</w:t>
      </w:r>
      <w:r>
        <w:rPr>
          <w:rFonts w:hint="eastAsia" w:ascii="仿宋" w:hAnsi="仿宋" w:eastAsia="仿宋"/>
          <w:sz w:val="24"/>
          <w:szCs w:val="24"/>
        </w:rPr>
        <w:t>评估。整合学校法学、审计、</w:t>
      </w:r>
      <w:r>
        <w:rPr>
          <w:rFonts w:ascii="仿宋" w:hAnsi="仿宋" w:eastAsia="仿宋"/>
          <w:sz w:val="24"/>
          <w:szCs w:val="24"/>
        </w:rPr>
        <w:t>财务</w:t>
      </w:r>
      <w:r>
        <w:rPr>
          <w:rFonts w:hint="eastAsia" w:ascii="仿宋" w:hAnsi="仿宋" w:eastAsia="仿宋"/>
          <w:sz w:val="24"/>
          <w:szCs w:val="24"/>
        </w:rPr>
        <w:t>管理等专业师资，</w:t>
      </w:r>
      <w:r>
        <w:rPr>
          <w:rFonts w:ascii="仿宋" w:hAnsi="仿宋" w:eastAsia="仿宋"/>
          <w:sz w:val="24"/>
          <w:szCs w:val="24"/>
        </w:rPr>
        <w:t>进行</w:t>
      </w:r>
      <w:r>
        <w:rPr>
          <w:rFonts w:hint="eastAsia" w:ascii="仿宋" w:hAnsi="仿宋" w:eastAsia="仿宋"/>
          <w:sz w:val="24"/>
          <w:szCs w:val="24"/>
        </w:rPr>
        <w:t>知识产权评估规则研究。</w:t>
      </w:r>
    </w:p>
    <w:p>
      <w:pPr>
        <w:spacing w:line="420" w:lineRule="exact"/>
        <w:ind w:firstLine="360" w:firstLineChars="15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知识产权</w:t>
      </w:r>
      <w:r>
        <w:rPr>
          <w:rFonts w:hint="eastAsia" w:ascii="仿宋" w:hAnsi="仿宋" w:eastAsia="仿宋"/>
          <w:sz w:val="24"/>
          <w:szCs w:val="24"/>
        </w:rPr>
        <w:t>人才培养。以“</w:t>
      </w:r>
      <w:r>
        <w:rPr>
          <w:rFonts w:ascii="仿宋" w:hAnsi="仿宋" w:eastAsia="仿宋"/>
          <w:sz w:val="24"/>
          <w:szCs w:val="24"/>
        </w:rPr>
        <w:t>四川省</w:t>
      </w:r>
      <w:r>
        <w:rPr>
          <w:rFonts w:hint="eastAsia" w:ascii="仿宋" w:hAnsi="仿宋" w:eastAsia="仿宋"/>
          <w:sz w:val="24"/>
          <w:szCs w:val="24"/>
        </w:rPr>
        <w:t>知识产权教育培训（</w:t>
      </w:r>
      <w:r>
        <w:rPr>
          <w:rFonts w:ascii="仿宋" w:hAnsi="仿宋" w:eastAsia="仿宋"/>
          <w:sz w:val="24"/>
          <w:szCs w:val="24"/>
        </w:rPr>
        <w:t>西华</w:t>
      </w:r>
      <w:r>
        <w:rPr>
          <w:rFonts w:hint="eastAsia" w:ascii="仿宋" w:hAnsi="仿宋" w:eastAsia="仿宋"/>
          <w:sz w:val="24"/>
          <w:szCs w:val="24"/>
        </w:rPr>
        <w:t>大学）</w:t>
      </w:r>
      <w:r>
        <w:rPr>
          <w:rFonts w:ascii="仿宋" w:hAnsi="仿宋" w:eastAsia="仿宋"/>
          <w:sz w:val="24"/>
          <w:szCs w:val="24"/>
        </w:rPr>
        <w:t>基地</w:t>
      </w:r>
      <w:r>
        <w:rPr>
          <w:rFonts w:hint="eastAsia" w:ascii="仿宋" w:hAnsi="仿宋" w:eastAsia="仿宋"/>
          <w:sz w:val="24"/>
          <w:szCs w:val="24"/>
        </w:rPr>
        <w:t>”</w:t>
      </w:r>
      <w:r>
        <w:rPr>
          <w:rFonts w:ascii="仿宋" w:hAnsi="仿宋" w:eastAsia="仿宋"/>
          <w:sz w:val="24"/>
          <w:szCs w:val="24"/>
        </w:rPr>
        <w:t>为</w:t>
      </w:r>
      <w:r>
        <w:rPr>
          <w:rFonts w:hint="eastAsia" w:ascii="仿宋" w:hAnsi="仿宋" w:eastAsia="仿宋"/>
          <w:sz w:val="24"/>
          <w:szCs w:val="24"/>
        </w:rPr>
        <w:t>基础，对外</w:t>
      </w:r>
      <w:r>
        <w:rPr>
          <w:rFonts w:ascii="仿宋" w:hAnsi="仿宋" w:eastAsia="仿宋"/>
          <w:sz w:val="24"/>
          <w:szCs w:val="24"/>
        </w:rPr>
        <w:t>开展</w:t>
      </w:r>
      <w:r>
        <w:rPr>
          <w:rFonts w:hint="eastAsia" w:ascii="仿宋" w:hAnsi="仿宋" w:eastAsia="仿宋"/>
          <w:sz w:val="24"/>
          <w:szCs w:val="24"/>
        </w:rPr>
        <w:t>知识产权培训工作。</w:t>
      </w:r>
    </w:p>
    <w:p>
      <w:pPr>
        <w:spacing w:line="360" w:lineRule="auto"/>
        <w:ind w:firstLine="480" w:firstLineChars="200"/>
        <w:rPr>
          <w:rFonts w:ascii="仿宋" w:hAnsi="仿宋" w:eastAsia="仿宋"/>
          <w:bCs/>
          <w:sz w:val="24"/>
          <w:szCs w:val="24"/>
        </w:rPr>
      </w:pPr>
    </w:p>
    <w:p>
      <w:pPr>
        <w:spacing w:line="420" w:lineRule="exact"/>
        <w:rPr>
          <w:rFonts w:asciiTheme="majorEastAsia" w:hAnsiTheme="majorEastAsia" w:eastAsiaTheme="majorEastAsia"/>
          <w:sz w:val="28"/>
          <w:szCs w:val="28"/>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88822997">
    <w:nsid w:val="113716D5"/>
    <w:multiLevelType w:val="multilevel"/>
    <w:tmpl w:val="113716D5"/>
    <w:lvl w:ilvl="0" w:tentative="1">
      <w:start w:val="1"/>
      <w:numFmt w:val="japaneseCounting"/>
      <w:lvlText w:val="%1、"/>
      <w:lvlJc w:val="left"/>
      <w:pPr>
        <w:ind w:left="960" w:hanging="4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2888229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B2"/>
    <w:rsid w:val="00001D58"/>
    <w:rsid w:val="00004C9A"/>
    <w:rsid w:val="00005633"/>
    <w:rsid w:val="0001243C"/>
    <w:rsid w:val="0001637D"/>
    <w:rsid w:val="00016AAE"/>
    <w:rsid w:val="000173F5"/>
    <w:rsid w:val="00017E37"/>
    <w:rsid w:val="00023C38"/>
    <w:rsid w:val="00025421"/>
    <w:rsid w:val="000318DC"/>
    <w:rsid w:val="00034248"/>
    <w:rsid w:val="000372B8"/>
    <w:rsid w:val="00040C77"/>
    <w:rsid w:val="00044991"/>
    <w:rsid w:val="00044D0F"/>
    <w:rsid w:val="000464C1"/>
    <w:rsid w:val="0004778F"/>
    <w:rsid w:val="00070085"/>
    <w:rsid w:val="00075A6B"/>
    <w:rsid w:val="00080539"/>
    <w:rsid w:val="000819A4"/>
    <w:rsid w:val="00083E5E"/>
    <w:rsid w:val="0009027F"/>
    <w:rsid w:val="000943B5"/>
    <w:rsid w:val="000944CD"/>
    <w:rsid w:val="000A50E5"/>
    <w:rsid w:val="000A60F4"/>
    <w:rsid w:val="000B5A75"/>
    <w:rsid w:val="000C3BF2"/>
    <w:rsid w:val="000C54D4"/>
    <w:rsid w:val="000C5B40"/>
    <w:rsid w:val="000C69BA"/>
    <w:rsid w:val="000C7046"/>
    <w:rsid w:val="000D14DD"/>
    <w:rsid w:val="000D674C"/>
    <w:rsid w:val="000E0BD2"/>
    <w:rsid w:val="000E3A2E"/>
    <w:rsid w:val="000E3EE6"/>
    <w:rsid w:val="000E53F9"/>
    <w:rsid w:val="000F01BF"/>
    <w:rsid w:val="000F2394"/>
    <w:rsid w:val="000F2812"/>
    <w:rsid w:val="000F4B95"/>
    <w:rsid w:val="00102752"/>
    <w:rsid w:val="001049A8"/>
    <w:rsid w:val="00106609"/>
    <w:rsid w:val="001114C9"/>
    <w:rsid w:val="00115FE8"/>
    <w:rsid w:val="00120233"/>
    <w:rsid w:val="00125FB0"/>
    <w:rsid w:val="00126050"/>
    <w:rsid w:val="0012625F"/>
    <w:rsid w:val="001311B2"/>
    <w:rsid w:val="001313D1"/>
    <w:rsid w:val="0014093D"/>
    <w:rsid w:val="001417FC"/>
    <w:rsid w:val="00142A50"/>
    <w:rsid w:val="001435DC"/>
    <w:rsid w:val="00151B32"/>
    <w:rsid w:val="001544A8"/>
    <w:rsid w:val="00155CC0"/>
    <w:rsid w:val="001728E5"/>
    <w:rsid w:val="0017607E"/>
    <w:rsid w:val="00177719"/>
    <w:rsid w:val="00177C44"/>
    <w:rsid w:val="0018234A"/>
    <w:rsid w:val="00185775"/>
    <w:rsid w:val="00186DEF"/>
    <w:rsid w:val="00187A39"/>
    <w:rsid w:val="00187D50"/>
    <w:rsid w:val="0019307F"/>
    <w:rsid w:val="0019684A"/>
    <w:rsid w:val="001A1185"/>
    <w:rsid w:val="001A1990"/>
    <w:rsid w:val="001A4668"/>
    <w:rsid w:val="001B07B6"/>
    <w:rsid w:val="001B07D6"/>
    <w:rsid w:val="001B0819"/>
    <w:rsid w:val="001B1400"/>
    <w:rsid w:val="001B24B7"/>
    <w:rsid w:val="001B6CFA"/>
    <w:rsid w:val="001C0FB5"/>
    <w:rsid w:val="001C3BE4"/>
    <w:rsid w:val="001C50B1"/>
    <w:rsid w:val="001C59FD"/>
    <w:rsid w:val="001C7B9E"/>
    <w:rsid w:val="001C7EB6"/>
    <w:rsid w:val="001D145E"/>
    <w:rsid w:val="001D2A91"/>
    <w:rsid w:val="001D5F1A"/>
    <w:rsid w:val="001E0AD1"/>
    <w:rsid w:val="001E0BE5"/>
    <w:rsid w:val="001E498B"/>
    <w:rsid w:val="001E6408"/>
    <w:rsid w:val="001E7B9D"/>
    <w:rsid w:val="001F1C36"/>
    <w:rsid w:val="001F4721"/>
    <w:rsid w:val="001F475F"/>
    <w:rsid w:val="001F5222"/>
    <w:rsid w:val="00201B7D"/>
    <w:rsid w:val="00203841"/>
    <w:rsid w:val="00204F9E"/>
    <w:rsid w:val="00212549"/>
    <w:rsid w:val="00216DFB"/>
    <w:rsid w:val="002209FF"/>
    <w:rsid w:val="0022293B"/>
    <w:rsid w:val="00222DAC"/>
    <w:rsid w:val="0022618B"/>
    <w:rsid w:val="00226899"/>
    <w:rsid w:val="002349C2"/>
    <w:rsid w:val="00242E9C"/>
    <w:rsid w:val="00244AEE"/>
    <w:rsid w:val="00245055"/>
    <w:rsid w:val="002465F3"/>
    <w:rsid w:val="0025456E"/>
    <w:rsid w:val="002600E2"/>
    <w:rsid w:val="00262BEC"/>
    <w:rsid w:val="00264494"/>
    <w:rsid w:val="00267DDE"/>
    <w:rsid w:val="00271495"/>
    <w:rsid w:val="002806A8"/>
    <w:rsid w:val="00281583"/>
    <w:rsid w:val="00287CAF"/>
    <w:rsid w:val="002A2026"/>
    <w:rsid w:val="002A20DA"/>
    <w:rsid w:val="002B1258"/>
    <w:rsid w:val="002B1379"/>
    <w:rsid w:val="002B480E"/>
    <w:rsid w:val="002B5368"/>
    <w:rsid w:val="002B5663"/>
    <w:rsid w:val="002B62B6"/>
    <w:rsid w:val="002C6A80"/>
    <w:rsid w:val="002C7420"/>
    <w:rsid w:val="002D10D8"/>
    <w:rsid w:val="002D187F"/>
    <w:rsid w:val="002D4BAB"/>
    <w:rsid w:val="002D64AA"/>
    <w:rsid w:val="002E0552"/>
    <w:rsid w:val="002E1863"/>
    <w:rsid w:val="002E1B1B"/>
    <w:rsid w:val="002E499E"/>
    <w:rsid w:val="002E7B39"/>
    <w:rsid w:val="002F61A5"/>
    <w:rsid w:val="002F7CAC"/>
    <w:rsid w:val="00303914"/>
    <w:rsid w:val="00303DEE"/>
    <w:rsid w:val="003044D2"/>
    <w:rsid w:val="0030528F"/>
    <w:rsid w:val="0031327B"/>
    <w:rsid w:val="00314CBB"/>
    <w:rsid w:val="003207E4"/>
    <w:rsid w:val="00320900"/>
    <w:rsid w:val="0032120F"/>
    <w:rsid w:val="003237E1"/>
    <w:rsid w:val="00325579"/>
    <w:rsid w:val="00326E6F"/>
    <w:rsid w:val="00332EF8"/>
    <w:rsid w:val="00333D82"/>
    <w:rsid w:val="003348D4"/>
    <w:rsid w:val="003374FF"/>
    <w:rsid w:val="003449F2"/>
    <w:rsid w:val="00352EA2"/>
    <w:rsid w:val="00352F48"/>
    <w:rsid w:val="0035498B"/>
    <w:rsid w:val="00363E18"/>
    <w:rsid w:val="00364203"/>
    <w:rsid w:val="0036640A"/>
    <w:rsid w:val="0036662C"/>
    <w:rsid w:val="00367311"/>
    <w:rsid w:val="003720DB"/>
    <w:rsid w:val="003808C7"/>
    <w:rsid w:val="00383351"/>
    <w:rsid w:val="003870B0"/>
    <w:rsid w:val="003908F4"/>
    <w:rsid w:val="003A3EAF"/>
    <w:rsid w:val="003A4634"/>
    <w:rsid w:val="003A569E"/>
    <w:rsid w:val="003A679D"/>
    <w:rsid w:val="003B012D"/>
    <w:rsid w:val="003B6E99"/>
    <w:rsid w:val="003C1172"/>
    <w:rsid w:val="003D0252"/>
    <w:rsid w:val="003D2DF5"/>
    <w:rsid w:val="003D7E23"/>
    <w:rsid w:val="003E388D"/>
    <w:rsid w:val="003E55D4"/>
    <w:rsid w:val="003E5B5A"/>
    <w:rsid w:val="003E6151"/>
    <w:rsid w:val="003F27EC"/>
    <w:rsid w:val="003F2F5A"/>
    <w:rsid w:val="003F4BCD"/>
    <w:rsid w:val="003F4CF0"/>
    <w:rsid w:val="003F75C6"/>
    <w:rsid w:val="00401096"/>
    <w:rsid w:val="00402DE4"/>
    <w:rsid w:val="00403B37"/>
    <w:rsid w:val="004056A6"/>
    <w:rsid w:val="00405B7D"/>
    <w:rsid w:val="0041384F"/>
    <w:rsid w:val="0041416A"/>
    <w:rsid w:val="00415B14"/>
    <w:rsid w:val="00422FCE"/>
    <w:rsid w:val="00425D06"/>
    <w:rsid w:val="00426E91"/>
    <w:rsid w:val="0043094E"/>
    <w:rsid w:val="0044247A"/>
    <w:rsid w:val="00442535"/>
    <w:rsid w:val="004446D7"/>
    <w:rsid w:val="00446E48"/>
    <w:rsid w:val="004505BE"/>
    <w:rsid w:val="004527D5"/>
    <w:rsid w:val="004537C3"/>
    <w:rsid w:val="00455C38"/>
    <w:rsid w:val="00456EC1"/>
    <w:rsid w:val="00463E30"/>
    <w:rsid w:val="0047209A"/>
    <w:rsid w:val="00477AD2"/>
    <w:rsid w:val="00482930"/>
    <w:rsid w:val="0048387C"/>
    <w:rsid w:val="00491E04"/>
    <w:rsid w:val="0049266F"/>
    <w:rsid w:val="00493948"/>
    <w:rsid w:val="0049558E"/>
    <w:rsid w:val="004A09E1"/>
    <w:rsid w:val="004A166A"/>
    <w:rsid w:val="004A5B3B"/>
    <w:rsid w:val="004A620A"/>
    <w:rsid w:val="004A6A4F"/>
    <w:rsid w:val="004A7CEE"/>
    <w:rsid w:val="004B1C23"/>
    <w:rsid w:val="004B3ABD"/>
    <w:rsid w:val="004B62D4"/>
    <w:rsid w:val="004B7AEF"/>
    <w:rsid w:val="004C355F"/>
    <w:rsid w:val="004C5C62"/>
    <w:rsid w:val="004C6C9D"/>
    <w:rsid w:val="004C7643"/>
    <w:rsid w:val="004C7DF6"/>
    <w:rsid w:val="004D0784"/>
    <w:rsid w:val="004D0880"/>
    <w:rsid w:val="004D4109"/>
    <w:rsid w:val="004D4AC8"/>
    <w:rsid w:val="004D6E35"/>
    <w:rsid w:val="004E354C"/>
    <w:rsid w:val="004E4B3C"/>
    <w:rsid w:val="004E78AA"/>
    <w:rsid w:val="004F0DBC"/>
    <w:rsid w:val="004F1CA0"/>
    <w:rsid w:val="004F499F"/>
    <w:rsid w:val="004F665A"/>
    <w:rsid w:val="004F6F57"/>
    <w:rsid w:val="005028B2"/>
    <w:rsid w:val="0050429A"/>
    <w:rsid w:val="005064EB"/>
    <w:rsid w:val="005114C0"/>
    <w:rsid w:val="00512C13"/>
    <w:rsid w:val="00512EAB"/>
    <w:rsid w:val="0052064B"/>
    <w:rsid w:val="00521C85"/>
    <w:rsid w:val="005220E8"/>
    <w:rsid w:val="00532885"/>
    <w:rsid w:val="00534670"/>
    <w:rsid w:val="00535881"/>
    <w:rsid w:val="00535E98"/>
    <w:rsid w:val="00540D34"/>
    <w:rsid w:val="00540E62"/>
    <w:rsid w:val="00540EE3"/>
    <w:rsid w:val="00541683"/>
    <w:rsid w:val="00544347"/>
    <w:rsid w:val="00544C61"/>
    <w:rsid w:val="0054751B"/>
    <w:rsid w:val="005478D0"/>
    <w:rsid w:val="00552F96"/>
    <w:rsid w:val="00553CBF"/>
    <w:rsid w:val="00555163"/>
    <w:rsid w:val="00557FB6"/>
    <w:rsid w:val="005658F6"/>
    <w:rsid w:val="00566B3C"/>
    <w:rsid w:val="00567E14"/>
    <w:rsid w:val="0057103F"/>
    <w:rsid w:val="0057668C"/>
    <w:rsid w:val="0058140F"/>
    <w:rsid w:val="0058155B"/>
    <w:rsid w:val="00581E30"/>
    <w:rsid w:val="005878DC"/>
    <w:rsid w:val="00592C14"/>
    <w:rsid w:val="005940FB"/>
    <w:rsid w:val="005943FF"/>
    <w:rsid w:val="00597595"/>
    <w:rsid w:val="005A2090"/>
    <w:rsid w:val="005A48D0"/>
    <w:rsid w:val="005A4E25"/>
    <w:rsid w:val="005B0549"/>
    <w:rsid w:val="005B0E04"/>
    <w:rsid w:val="005B3B39"/>
    <w:rsid w:val="005B3CD4"/>
    <w:rsid w:val="005B5F59"/>
    <w:rsid w:val="005B74EB"/>
    <w:rsid w:val="005B7BBA"/>
    <w:rsid w:val="005B7D56"/>
    <w:rsid w:val="005C16E6"/>
    <w:rsid w:val="005C3513"/>
    <w:rsid w:val="005C58DD"/>
    <w:rsid w:val="005C638C"/>
    <w:rsid w:val="005C7DAC"/>
    <w:rsid w:val="005D0505"/>
    <w:rsid w:val="005D1CA1"/>
    <w:rsid w:val="005D2B26"/>
    <w:rsid w:val="005E0FC2"/>
    <w:rsid w:val="005E4F0E"/>
    <w:rsid w:val="005F4EB4"/>
    <w:rsid w:val="005F7805"/>
    <w:rsid w:val="005F793F"/>
    <w:rsid w:val="00601A7D"/>
    <w:rsid w:val="00610AC3"/>
    <w:rsid w:val="00611119"/>
    <w:rsid w:val="0062111E"/>
    <w:rsid w:val="00621F03"/>
    <w:rsid w:val="0063074C"/>
    <w:rsid w:val="00637492"/>
    <w:rsid w:val="00637D08"/>
    <w:rsid w:val="00640DE5"/>
    <w:rsid w:val="00642DF0"/>
    <w:rsid w:val="00645742"/>
    <w:rsid w:val="00650AFD"/>
    <w:rsid w:val="006522E2"/>
    <w:rsid w:val="00655B5B"/>
    <w:rsid w:val="0066124D"/>
    <w:rsid w:val="00661C27"/>
    <w:rsid w:val="00663105"/>
    <w:rsid w:val="00665B34"/>
    <w:rsid w:val="006710DE"/>
    <w:rsid w:val="00677B5A"/>
    <w:rsid w:val="006858FC"/>
    <w:rsid w:val="00687FD8"/>
    <w:rsid w:val="00694F15"/>
    <w:rsid w:val="00696C45"/>
    <w:rsid w:val="006979CB"/>
    <w:rsid w:val="006A2D94"/>
    <w:rsid w:val="006A3A56"/>
    <w:rsid w:val="006A4FCE"/>
    <w:rsid w:val="006A55A5"/>
    <w:rsid w:val="006A6CAD"/>
    <w:rsid w:val="006B1385"/>
    <w:rsid w:val="006B1772"/>
    <w:rsid w:val="006C032D"/>
    <w:rsid w:val="006C109C"/>
    <w:rsid w:val="006C1752"/>
    <w:rsid w:val="006D224C"/>
    <w:rsid w:val="006D4DC8"/>
    <w:rsid w:val="006D4F60"/>
    <w:rsid w:val="006E5085"/>
    <w:rsid w:val="006E6B27"/>
    <w:rsid w:val="006F35F7"/>
    <w:rsid w:val="006F43CF"/>
    <w:rsid w:val="007017A8"/>
    <w:rsid w:val="00702CCC"/>
    <w:rsid w:val="00703729"/>
    <w:rsid w:val="00705B32"/>
    <w:rsid w:val="007141E7"/>
    <w:rsid w:val="0071468D"/>
    <w:rsid w:val="00715786"/>
    <w:rsid w:val="0071701D"/>
    <w:rsid w:val="00722D38"/>
    <w:rsid w:val="0072596F"/>
    <w:rsid w:val="00727AEB"/>
    <w:rsid w:val="00727C66"/>
    <w:rsid w:val="007357F1"/>
    <w:rsid w:val="00740E24"/>
    <w:rsid w:val="00745476"/>
    <w:rsid w:val="007459E9"/>
    <w:rsid w:val="0075464D"/>
    <w:rsid w:val="0076069B"/>
    <w:rsid w:val="00762621"/>
    <w:rsid w:val="00762EEA"/>
    <w:rsid w:val="00764178"/>
    <w:rsid w:val="00774833"/>
    <w:rsid w:val="00784920"/>
    <w:rsid w:val="00784C56"/>
    <w:rsid w:val="00787573"/>
    <w:rsid w:val="00787DF9"/>
    <w:rsid w:val="007908B2"/>
    <w:rsid w:val="00793AAF"/>
    <w:rsid w:val="00794865"/>
    <w:rsid w:val="007A061B"/>
    <w:rsid w:val="007A43AC"/>
    <w:rsid w:val="007A582F"/>
    <w:rsid w:val="007A59D9"/>
    <w:rsid w:val="007A5ADC"/>
    <w:rsid w:val="007B23DD"/>
    <w:rsid w:val="007B2959"/>
    <w:rsid w:val="007B563E"/>
    <w:rsid w:val="007B5D32"/>
    <w:rsid w:val="007C1ADE"/>
    <w:rsid w:val="007C24CA"/>
    <w:rsid w:val="007C378D"/>
    <w:rsid w:val="007D2EE4"/>
    <w:rsid w:val="007E030E"/>
    <w:rsid w:val="007E03B7"/>
    <w:rsid w:val="007E2FB0"/>
    <w:rsid w:val="007E3C8B"/>
    <w:rsid w:val="007E7E53"/>
    <w:rsid w:val="007F09CA"/>
    <w:rsid w:val="007F1E61"/>
    <w:rsid w:val="007F4128"/>
    <w:rsid w:val="007F5EF2"/>
    <w:rsid w:val="00800DF0"/>
    <w:rsid w:val="00801760"/>
    <w:rsid w:val="00802CA5"/>
    <w:rsid w:val="00804298"/>
    <w:rsid w:val="0080781F"/>
    <w:rsid w:val="0081640E"/>
    <w:rsid w:val="008164E3"/>
    <w:rsid w:val="00820CFE"/>
    <w:rsid w:val="00825EE8"/>
    <w:rsid w:val="00826AFF"/>
    <w:rsid w:val="00826FBF"/>
    <w:rsid w:val="0083131A"/>
    <w:rsid w:val="008314BD"/>
    <w:rsid w:val="008319CE"/>
    <w:rsid w:val="0083425D"/>
    <w:rsid w:val="008349B8"/>
    <w:rsid w:val="00834F25"/>
    <w:rsid w:val="0085065C"/>
    <w:rsid w:val="00851925"/>
    <w:rsid w:val="00853F12"/>
    <w:rsid w:val="008558DD"/>
    <w:rsid w:val="00856800"/>
    <w:rsid w:val="00863AE2"/>
    <w:rsid w:val="008657CA"/>
    <w:rsid w:val="00866343"/>
    <w:rsid w:val="00870F3B"/>
    <w:rsid w:val="0087344C"/>
    <w:rsid w:val="00873DC4"/>
    <w:rsid w:val="008742EA"/>
    <w:rsid w:val="00876D68"/>
    <w:rsid w:val="00881005"/>
    <w:rsid w:val="00885078"/>
    <w:rsid w:val="00890FC8"/>
    <w:rsid w:val="00891024"/>
    <w:rsid w:val="00896CA2"/>
    <w:rsid w:val="008B0367"/>
    <w:rsid w:val="008B226D"/>
    <w:rsid w:val="008B3557"/>
    <w:rsid w:val="008B3D5D"/>
    <w:rsid w:val="008B7EC5"/>
    <w:rsid w:val="008C4933"/>
    <w:rsid w:val="008D2989"/>
    <w:rsid w:val="008E1CD2"/>
    <w:rsid w:val="008F0F54"/>
    <w:rsid w:val="008F12AE"/>
    <w:rsid w:val="008F24BC"/>
    <w:rsid w:val="0090044B"/>
    <w:rsid w:val="009033F9"/>
    <w:rsid w:val="009122F2"/>
    <w:rsid w:val="00913148"/>
    <w:rsid w:val="00914AEE"/>
    <w:rsid w:val="00917335"/>
    <w:rsid w:val="00921F25"/>
    <w:rsid w:val="00922FD1"/>
    <w:rsid w:val="00925FA2"/>
    <w:rsid w:val="00930A10"/>
    <w:rsid w:val="00937BED"/>
    <w:rsid w:val="00943FF6"/>
    <w:rsid w:val="009473E1"/>
    <w:rsid w:val="00952430"/>
    <w:rsid w:val="0095540F"/>
    <w:rsid w:val="00955C0D"/>
    <w:rsid w:val="00960304"/>
    <w:rsid w:val="0096207F"/>
    <w:rsid w:val="00963A2F"/>
    <w:rsid w:val="009647B3"/>
    <w:rsid w:val="00965C62"/>
    <w:rsid w:val="009702D0"/>
    <w:rsid w:val="009725E7"/>
    <w:rsid w:val="009730A7"/>
    <w:rsid w:val="009740A6"/>
    <w:rsid w:val="00974306"/>
    <w:rsid w:val="0097462D"/>
    <w:rsid w:val="00974925"/>
    <w:rsid w:val="0097540A"/>
    <w:rsid w:val="0097728F"/>
    <w:rsid w:val="009777D0"/>
    <w:rsid w:val="00980AB0"/>
    <w:rsid w:val="0098157C"/>
    <w:rsid w:val="00981BB6"/>
    <w:rsid w:val="00982329"/>
    <w:rsid w:val="00982A20"/>
    <w:rsid w:val="0098420D"/>
    <w:rsid w:val="00986636"/>
    <w:rsid w:val="00991798"/>
    <w:rsid w:val="0099182B"/>
    <w:rsid w:val="00991B21"/>
    <w:rsid w:val="009A0464"/>
    <w:rsid w:val="009A0BBE"/>
    <w:rsid w:val="009A1C4D"/>
    <w:rsid w:val="009A2E2E"/>
    <w:rsid w:val="009A386B"/>
    <w:rsid w:val="009A41FE"/>
    <w:rsid w:val="009A4406"/>
    <w:rsid w:val="009A7D94"/>
    <w:rsid w:val="009A7FC4"/>
    <w:rsid w:val="009B0D3A"/>
    <w:rsid w:val="009B4EB8"/>
    <w:rsid w:val="009C0D33"/>
    <w:rsid w:val="009C4EA3"/>
    <w:rsid w:val="009C6DF2"/>
    <w:rsid w:val="009D4D51"/>
    <w:rsid w:val="009D4FF7"/>
    <w:rsid w:val="009D62C0"/>
    <w:rsid w:val="009D6827"/>
    <w:rsid w:val="009E084B"/>
    <w:rsid w:val="009E40FF"/>
    <w:rsid w:val="009E5594"/>
    <w:rsid w:val="009E784C"/>
    <w:rsid w:val="009F01E0"/>
    <w:rsid w:val="009F1B3E"/>
    <w:rsid w:val="009F2153"/>
    <w:rsid w:val="009F2233"/>
    <w:rsid w:val="00A02A6D"/>
    <w:rsid w:val="00A05411"/>
    <w:rsid w:val="00A05EEB"/>
    <w:rsid w:val="00A11E86"/>
    <w:rsid w:val="00A123AF"/>
    <w:rsid w:val="00A155D6"/>
    <w:rsid w:val="00A22BDE"/>
    <w:rsid w:val="00A25E4D"/>
    <w:rsid w:val="00A27AC4"/>
    <w:rsid w:val="00A27F1D"/>
    <w:rsid w:val="00A31FDB"/>
    <w:rsid w:val="00A339A6"/>
    <w:rsid w:val="00A34703"/>
    <w:rsid w:val="00A34F3A"/>
    <w:rsid w:val="00A35F4B"/>
    <w:rsid w:val="00A37687"/>
    <w:rsid w:val="00A40060"/>
    <w:rsid w:val="00A402C1"/>
    <w:rsid w:val="00A418F9"/>
    <w:rsid w:val="00A460C7"/>
    <w:rsid w:val="00A47D80"/>
    <w:rsid w:val="00A5064B"/>
    <w:rsid w:val="00A55FE0"/>
    <w:rsid w:val="00A56527"/>
    <w:rsid w:val="00A60F45"/>
    <w:rsid w:val="00A714A7"/>
    <w:rsid w:val="00A72BA9"/>
    <w:rsid w:val="00A77D9B"/>
    <w:rsid w:val="00A77F14"/>
    <w:rsid w:val="00A81EB2"/>
    <w:rsid w:val="00A831EB"/>
    <w:rsid w:val="00A834AE"/>
    <w:rsid w:val="00A83B5C"/>
    <w:rsid w:val="00A83FAB"/>
    <w:rsid w:val="00A8467D"/>
    <w:rsid w:val="00A87292"/>
    <w:rsid w:val="00A95485"/>
    <w:rsid w:val="00AA7139"/>
    <w:rsid w:val="00AA77B9"/>
    <w:rsid w:val="00AA789E"/>
    <w:rsid w:val="00AB0F23"/>
    <w:rsid w:val="00AB5EF0"/>
    <w:rsid w:val="00AB67CE"/>
    <w:rsid w:val="00AB7105"/>
    <w:rsid w:val="00AC1244"/>
    <w:rsid w:val="00AC36AF"/>
    <w:rsid w:val="00AC3CDB"/>
    <w:rsid w:val="00AC5171"/>
    <w:rsid w:val="00AC593C"/>
    <w:rsid w:val="00AC6218"/>
    <w:rsid w:val="00AD32FC"/>
    <w:rsid w:val="00AD4F33"/>
    <w:rsid w:val="00AD7572"/>
    <w:rsid w:val="00AD7974"/>
    <w:rsid w:val="00AE06BF"/>
    <w:rsid w:val="00AE74D1"/>
    <w:rsid w:val="00AF2EB3"/>
    <w:rsid w:val="00AF7359"/>
    <w:rsid w:val="00B0041B"/>
    <w:rsid w:val="00B00C2D"/>
    <w:rsid w:val="00B03153"/>
    <w:rsid w:val="00B0598E"/>
    <w:rsid w:val="00B06A24"/>
    <w:rsid w:val="00B10956"/>
    <w:rsid w:val="00B11FC7"/>
    <w:rsid w:val="00B136E1"/>
    <w:rsid w:val="00B17B64"/>
    <w:rsid w:val="00B31305"/>
    <w:rsid w:val="00B32141"/>
    <w:rsid w:val="00B43172"/>
    <w:rsid w:val="00B43C79"/>
    <w:rsid w:val="00B51A81"/>
    <w:rsid w:val="00B526C5"/>
    <w:rsid w:val="00B60E38"/>
    <w:rsid w:val="00B63ABA"/>
    <w:rsid w:val="00B67162"/>
    <w:rsid w:val="00B70147"/>
    <w:rsid w:val="00B70C0B"/>
    <w:rsid w:val="00B7357F"/>
    <w:rsid w:val="00B739AB"/>
    <w:rsid w:val="00B77E0E"/>
    <w:rsid w:val="00B85424"/>
    <w:rsid w:val="00B915C3"/>
    <w:rsid w:val="00B91649"/>
    <w:rsid w:val="00B91958"/>
    <w:rsid w:val="00B924BD"/>
    <w:rsid w:val="00B92CD1"/>
    <w:rsid w:val="00B93172"/>
    <w:rsid w:val="00B94FD8"/>
    <w:rsid w:val="00B97664"/>
    <w:rsid w:val="00BA4665"/>
    <w:rsid w:val="00BB1650"/>
    <w:rsid w:val="00BB3BDA"/>
    <w:rsid w:val="00BC3F87"/>
    <w:rsid w:val="00BC6761"/>
    <w:rsid w:val="00BD2C60"/>
    <w:rsid w:val="00BD7052"/>
    <w:rsid w:val="00BD7C93"/>
    <w:rsid w:val="00BE0190"/>
    <w:rsid w:val="00BE1411"/>
    <w:rsid w:val="00BE2017"/>
    <w:rsid w:val="00BE303D"/>
    <w:rsid w:val="00BE45C0"/>
    <w:rsid w:val="00BE75AD"/>
    <w:rsid w:val="00BF051C"/>
    <w:rsid w:val="00BF1A65"/>
    <w:rsid w:val="00BF52B5"/>
    <w:rsid w:val="00BF7565"/>
    <w:rsid w:val="00C00714"/>
    <w:rsid w:val="00C00C91"/>
    <w:rsid w:val="00C02B24"/>
    <w:rsid w:val="00C03980"/>
    <w:rsid w:val="00C04172"/>
    <w:rsid w:val="00C1452F"/>
    <w:rsid w:val="00C14C00"/>
    <w:rsid w:val="00C20F2C"/>
    <w:rsid w:val="00C213A3"/>
    <w:rsid w:val="00C238EF"/>
    <w:rsid w:val="00C26441"/>
    <w:rsid w:val="00C27C6B"/>
    <w:rsid w:val="00C34E13"/>
    <w:rsid w:val="00C3791C"/>
    <w:rsid w:val="00C43FD3"/>
    <w:rsid w:val="00C44C28"/>
    <w:rsid w:val="00C45417"/>
    <w:rsid w:val="00C6038F"/>
    <w:rsid w:val="00C646D2"/>
    <w:rsid w:val="00C7324B"/>
    <w:rsid w:val="00C733E4"/>
    <w:rsid w:val="00C767B7"/>
    <w:rsid w:val="00C77D9D"/>
    <w:rsid w:val="00C809BA"/>
    <w:rsid w:val="00C85F64"/>
    <w:rsid w:val="00C86B33"/>
    <w:rsid w:val="00C872A3"/>
    <w:rsid w:val="00C87D39"/>
    <w:rsid w:val="00C9062F"/>
    <w:rsid w:val="00C9134F"/>
    <w:rsid w:val="00C917E3"/>
    <w:rsid w:val="00C923F5"/>
    <w:rsid w:val="00C929B8"/>
    <w:rsid w:val="00C92A18"/>
    <w:rsid w:val="00C945D4"/>
    <w:rsid w:val="00CA1CCB"/>
    <w:rsid w:val="00CA3E19"/>
    <w:rsid w:val="00CB0EF3"/>
    <w:rsid w:val="00CB25CA"/>
    <w:rsid w:val="00CB287B"/>
    <w:rsid w:val="00CC0A1C"/>
    <w:rsid w:val="00CC602F"/>
    <w:rsid w:val="00CC6828"/>
    <w:rsid w:val="00CC68A2"/>
    <w:rsid w:val="00CC775B"/>
    <w:rsid w:val="00CD1FAC"/>
    <w:rsid w:val="00CD57B5"/>
    <w:rsid w:val="00CD6181"/>
    <w:rsid w:val="00CD6A65"/>
    <w:rsid w:val="00CD79B1"/>
    <w:rsid w:val="00CE337E"/>
    <w:rsid w:val="00CE65EA"/>
    <w:rsid w:val="00CF1B02"/>
    <w:rsid w:val="00CF2328"/>
    <w:rsid w:val="00CF3E2B"/>
    <w:rsid w:val="00CF5D2D"/>
    <w:rsid w:val="00D00E54"/>
    <w:rsid w:val="00D03591"/>
    <w:rsid w:val="00D03DB3"/>
    <w:rsid w:val="00D06899"/>
    <w:rsid w:val="00D06C01"/>
    <w:rsid w:val="00D07CF7"/>
    <w:rsid w:val="00D10C05"/>
    <w:rsid w:val="00D119A8"/>
    <w:rsid w:val="00D127F5"/>
    <w:rsid w:val="00D129FD"/>
    <w:rsid w:val="00D15766"/>
    <w:rsid w:val="00D173EE"/>
    <w:rsid w:val="00D201B3"/>
    <w:rsid w:val="00D21759"/>
    <w:rsid w:val="00D23305"/>
    <w:rsid w:val="00D24DC5"/>
    <w:rsid w:val="00D25485"/>
    <w:rsid w:val="00D27380"/>
    <w:rsid w:val="00D30344"/>
    <w:rsid w:val="00D30A42"/>
    <w:rsid w:val="00D315AE"/>
    <w:rsid w:val="00D32043"/>
    <w:rsid w:val="00D34205"/>
    <w:rsid w:val="00D34851"/>
    <w:rsid w:val="00D349F2"/>
    <w:rsid w:val="00D418FC"/>
    <w:rsid w:val="00D45833"/>
    <w:rsid w:val="00D45A91"/>
    <w:rsid w:val="00D47F6F"/>
    <w:rsid w:val="00D6544D"/>
    <w:rsid w:val="00D67C0A"/>
    <w:rsid w:val="00D711A3"/>
    <w:rsid w:val="00D7363B"/>
    <w:rsid w:val="00D73D89"/>
    <w:rsid w:val="00D74EBE"/>
    <w:rsid w:val="00D75E1D"/>
    <w:rsid w:val="00D838A6"/>
    <w:rsid w:val="00D83C9B"/>
    <w:rsid w:val="00D87D86"/>
    <w:rsid w:val="00D87FB0"/>
    <w:rsid w:val="00D92E9F"/>
    <w:rsid w:val="00D9639E"/>
    <w:rsid w:val="00D978AD"/>
    <w:rsid w:val="00D97FC1"/>
    <w:rsid w:val="00DA073E"/>
    <w:rsid w:val="00DA7CE5"/>
    <w:rsid w:val="00DB3874"/>
    <w:rsid w:val="00DC082E"/>
    <w:rsid w:val="00DC1503"/>
    <w:rsid w:val="00DD0405"/>
    <w:rsid w:val="00DD1B36"/>
    <w:rsid w:val="00DE4824"/>
    <w:rsid w:val="00DE5A58"/>
    <w:rsid w:val="00DE5E09"/>
    <w:rsid w:val="00DE7218"/>
    <w:rsid w:val="00E00884"/>
    <w:rsid w:val="00E0481C"/>
    <w:rsid w:val="00E0549A"/>
    <w:rsid w:val="00E073E7"/>
    <w:rsid w:val="00E07A1C"/>
    <w:rsid w:val="00E146AA"/>
    <w:rsid w:val="00E1563A"/>
    <w:rsid w:val="00E1580D"/>
    <w:rsid w:val="00E15C3D"/>
    <w:rsid w:val="00E167EB"/>
    <w:rsid w:val="00E33B9C"/>
    <w:rsid w:val="00E34B68"/>
    <w:rsid w:val="00E35EA1"/>
    <w:rsid w:val="00E3687E"/>
    <w:rsid w:val="00E44746"/>
    <w:rsid w:val="00E50AB8"/>
    <w:rsid w:val="00E5322F"/>
    <w:rsid w:val="00E54D5F"/>
    <w:rsid w:val="00E56042"/>
    <w:rsid w:val="00E57D0E"/>
    <w:rsid w:val="00E62FCF"/>
    <w:rsid w:val="00E65BE7"/>
    <w:rsid w:val="00E70CDE"/>
    <w:rsid w:val="00E72799"/>
    <w:rsid w:val="00E72C18"/>
    <w:rsid w:val="00E73579"/>
    <w:rsid w:val="00E76813"/>
    <w:rsid w:val="00E80AAD"/>
    <w:rsid w:val="00E81089"/>
    <w:rsid w:val="00E81C5B"/>
    <w:rsid w:val="00E81F76"/>
    <w:rsid w:val="00E83683"/>
    <w:rsid w:val="00E8381C"/>
    <w:rsid w:val="00E86774"/>
    <w:rsid w:val="00E86DB5"/>
    <w:rsid w:val="00E90852"/>
    <w:rsid w:val="00E941F3"/>
    <w:rsid w:val="00E951E5"/>
    <w:rsid w:val="00E962D2"/>
    <w:rsid w:val="00E966A6"/>
    <w:rsid w:val="00E969DD"/>
    <w:rsid w:val="00E97180"/>
    <w:rsid w:val="00EA208F"/>
    <w:rsid w:val="00EA3EBD"/>
    <w:rsid w:val="00EA55BA"/>
    <w:rsid w:val="00EA6E41"/>
    <w:rsid w:val="00EB2145"/>
    <w:rsid w:val="00EB63BF"/>
    <w:rsid w:val="00EB69DC"/>
    <w:rsid w:val="00EC2721"/>
    <w:rsid w:val="00EC6652"/>
    <w:rsid w:val="00EC6F90"/>
    <w:rsid w:val="00EE26E7"/>
    <w:rsid w:val="00EF67A4"/>
    <w:rsid w:val="00EF74B8"/>
    <w:rsid w:val="00EF7658"/>
    <w:rsid w:val="00EF7DCB"/>
    <w:rsid w:val="00F02C30"/>
    <w:rsid w:val="00F055EA"/>
    <w:rsid w:val="00F12FB0"/>
    <w:rsid w:val="00F15011"/>
    <w:rsid w:val="00F177FC"/>
    <w:rsid w:val="00F226F8"/>
    <w:rsid w:val="00F22FEF"/>
    <w:rsid w:val="00F2387F"/>
    <w:rsid w:val="00F258B3"/>
    <w:rsid w:val="00F26FDE"/>
    <w:rsid w:val="00F302AB"/>
    <w:rsid w:val="00F30DD3"/>
    <w:rsid w:val="00F312C0"/>
    <w:rsid w:val="00F31923"/>
    <w:rsid w:val="00F32801"/>
    <w:rsid w:val="00F35906"/>
    <w:rsid w:val="00F37914"/>
    <w:rsid w:val="00F408BB"/>
    <w:rsid w:val="00F41770"/>
    <w:rsid w:val="00F43BBD"/>
    <w:rsid w:val="00F51B7C"/>
    <w:rsid w:val="00F55D4B"/>
    <w:rsid w:val="00F60212"/>
    <w:rsid w:val="00F618A5"/>
    <w:rsid w:val="00F61E76"/>
    <w:rsid w:val="00F65230"/>
    <w:rsid w:val="00F667D4"/>
    <w:rsid w:val="00F7026F"/>
    <w:rsid w:val="00F7276D"/>
    <w:rsid w:val="00F74E9D"/>
    <w:rsid w:val="00F759C0"/>
    <w:rsid w:val="00F75F9A"/>
    <w:rsid w:val="00F841D7"/>
    <w:rsid w:val="00F96F34"/>
    <w:rsid w:val="00FA1D4A"/>
    <w:rsid w:val="00FA3CBD"/>
    <w:rsid w:val="00FA4D7F"/>
    <w:rsid w:val="00FA5CE7"/>
    <w:rsid w:val="00FA6426"/>
    <w:rsid w:val="00FB04F3"/>
    <w:rsid w:val="00FB0B26"/>
    <w:rsid w:val="00FC4255"/>
    <w:rsid w:val="00FC6D9C"/>
    <w:rsid w:val="00FC7260"/>
    <w:rsid w:val="00FD0AFA"/>
    <w:rsid w:val="00FD31D9"/>
    <w:rsid w:val="00FD45A1"/>
    <w:rsid w:val="00FD63DC"/>
    <w:rsid w:val="00FE567A"/>
    <w:rsid w:val="00FF6F20"/>
    <w:rsid w:val="0745036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line="312" w:lineRule="auto"/>
      <w:jc w:val="left"/>
    </w:pPr>
    <w:rPr>
      <w:rFonts w:ascii="Arial" w:hAnsi="Arial" w:eastAsia="宋体" w:cs="Arial"/>
      <w:kern w:val="0"/>
      <w:sz w:val="18"/>
      <w:szCs w:val="18"/>
    </w:rPr>
  </w:style>
  <w:style w:type="character" w:styleId="6">
    <w:name w:val="Strong"/>
    <w:basedOn w:val="5"/>
    <w:qFormat/>
    <w:uiPriority w:val="0"/>
  </w:style>
  <w:style w:type="character" w:styleId="7">
    <w:name w:val="Hyperlink"/>
    <w:basedOn w:val="5"/>
    <w:unhideWhenUsed/>
    <w:qFormat/>
    <w:uiPriority w:val="99"/>
    <w:rPr>
      <w:color w:val="0000FF" w:themeColor="hyperlink"/>
      <w:u w:val="single"/>
    </w:rPr>
  </w:style>
  <w:style w:type="paragraph" w:customStyle="1" w:styleId="9">
    <w:name w:val="List Paragraph"/>
    <w:basedOn w:val="1"/>
    <w:qFormat/>
    <w:uiPriority w:val="34"/>
    <w:pPr>
      <w:ind w:firstLine="420" w:firstLineChars="200"/>
    </w:pPr>
  </w:style>
  <w:style w:type="character" w:customStyle="1" w:styleId="10">
    <w:name w:val="页眉 Char"/>
    <w:basedOn w:val="5"/>
    <w:link w:val="3"/>
    <w:semiHidden/>
    <w:qFormat/>
    <w:uiPriority w:val="99"/>
    <w:rPr>
      <w:sz w:val="18"/>
      <w:szCs w:val="18"/>
    </w:rPr>
  </w:style>
  <w:style w:type="character" w:customStyle="1" w:styleId="11">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0A961C-2FC9-441D-96A5-BADB8A98302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923</Words>
  <Characters>5264</Characters>
  <Lines>43</Lines>
  <Paragraphs>12</Paragraphs>
  <TotalTime>0</TotalTime>
  <ScaleCrop>false</ScaleCrop>
  <LinksUpToDate>false</LinksUpToDate>
  <CharactersWithSpaces>6175</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2016-01-05T02:16:00Z</dcterms:created>
  <dc:creator>冯永泰</dc:creator>
  <cp:lastModifiedBy>user</cp:lastModifiedBy>
  <dcterms:modified xsi:type="dcterms:W3CDTF">2016-01-06T00:59:43Z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