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00" w:rsidRPr="007B172F" w:rsidRDefault="00750D59" w:rsidP="00DD43E3">
      <w:pPr>
        <w:spacing w:beforeLines="100" w:before="312" w:afterLines="150" w:after="468" w:line="300" w:lineRule="auto"/>
        <w:ind w:leftChars="200" w:left="420"/>
        <w:jc w:val="center"/>
        <w:rPr>
          <w:rFonts w:asciiTheme="minorEastAsia" w:hAnsiTheme="minorEastAsia" w:cs="Times New Roman"/>
          <w:b/>
          <w:sz w:val="32"/>
          <w:szCs w:val="32"/>
        </w:rPr>
      </w:pPr>
      <w:r>
        <w:rPr>
          <w:rFonts w:asciiTheme="minorEastAsia" w:hAnsiTheme="minorEastAsia" w:cs="Times New Roman" w:hint="eastAsia"/>
          <w:b/>
          <w:sz w:val="32"/>
          <w:szCs w:val="32"/>
        </w:rPr>
        <w:t>苏宁</w:t>
      </w:r>
      <w:r w:rsidR="00635857">
        <w:rPr>
          <w:rFonts w:asciiTheme="minorEastAsia" w:hAnsiTheme="minorEastAsia" w:cs="Times New Roman" w:hint="eastAsia"/>
          <w:b/>
          <w:sz w:val="32"/>
          <w:szCs w:val="32"/>
        </w:rPr>
        <w:t>1200工</w:t>
      </w:r>
      <w:r w:rsidR="00635857" w:rsidRPr="00610979">
        <w:rPr>
          <w:rFonts w:asciiTheme="minorEastAsia" w:hAnsiTheme="minorEastAsia" w:cs="Times New Roman" w:hint="eastAsia"/>
          <w:b/>
          <w:sz w:val="32"/>
          <w:szCs w:val="32"/>
        </w:rPr>
        <w:t>程</w:t>
      </w:r>
      <w:proofErr w:type="gramStart"/>
      <w:r w:rsidR="00537296" w:rsidRPr="00610979">
        <w:rPr>
          <w:rFonts w:asciiTheme="minorEastAsia" w:hAnsiTheme="minorEastAsia" w:cs="Times New Roman" w:hint="eastAsia"/>
          <w:b/>
          <w:sz w:val="32"/>
          <w:szCs w:val="32"/>
        </w:rPr>
        <w:t>十</w:t>
      </w:r>
      <w:r w:rsidR="00610979" w:rsidRPr="00610979">
        <w:rPr>
          <w:rFonts w:asciiTheme="minorEastAsia" w:hAnsiTheme="minorEastAsia" w:cs="Times New Roman" w:hint="eastAsia"/>
          <w:b/>
          <w:sz w:val="32"/>
          <w:szCs w:val="32"/>
        </w:rPr>
        <w:t>六</w:t>
      </w:r>
      <w:r w:rsidR="00635857" w:rsidRPr="00610979">
        <w:rPr>
          <w:rFonts w:asciiTheme="minorEastAsia" w:hAnsiTheme="minorEastAsia" w:cs="Times New Roman" w:hint="eastAsia"/>
          <w:b/>
          <w:sz w:val="32"/>
          <w:szCs w:val="32"/>
        </w:rPr>
        <w:t>期</w:t>
      </w:r>
      <w:r w:rsidR="00CB78E5" w:rsidRPr="00610979">
        <w:rPr>
          <w:rFonts w:asciiTheme="minorEastAsia" w:hAnsiTheme="minorEastAsia" w:cs="Times New Roman" w:hint="eastAsia"/>
          <w:b/>
          <w:sz w:val="32"/>
          <w:szCs w:val="32"/>
        </w:rPr>
        <w:t>管</w:t>
      </w:r>
      <w:r w:rsidR="00CB78E5">
        <w:rPr>
          <w:rFonts w:asciiTheme="minorEastAsia" w:hAnsiTheme="minorEastAsia" w:cs="Times New Roman" w:hint="eastAsia"/>
          <w:b/>
          <w:sz w:val="32"/>
          <w:szCs w:val="32"/>
        </w:rPr>
        <w:t>培生</w:t>
      </w:r>
      <w:proofErr w:type="gramEnd"/>
      <w:r w:rsidR="00635857">
        <w:rPr>
          <w:rFonts w:asciiTheme="minorEastAsia" w:hAnsiTheme="minorEastAsia" w:cs="Times New Roman" w:hint="eastAsia"/>
          <w:b/>
          <w:sz w:val="32"/>
          <w:szCs w:val="32"/>
        </w:rPr>
        <w:t>招聘简章</w:t>
      </w:r>
    </w:p>
    <w:p w:rsidR="00A03AEF" w:rsidRPr="007B172F" w:rsidRDefault="00A03AEF" w:rsidP="00DD43E3">
      <w:pPr>
        <w:spacing w:beforeLines="50" w:before="156" w:after="100" w:afterAutospacing="1" w:line="30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</w:t>
      </w:r>
      <w:r w:rsidRPr="007B172F">
        <w:rPr>
          <w:rFonts w:asciiTheme="minorEastAsia" w:hAnsiTheme="minorEastAsia" w:hint="eastAsia"/>
          <w:b/>
          <w:sz w:val="24"/>
          <w:szCs w:val="24"/>
        </w:rPr>
        <w:t>企业简介</w:t>
      </w:r>
    </w:p>
    <w:p w:rsidR="00F65556" w:rsidRDefault="007C0E55" w:rsidP="00F65556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7C0E55">
        <w:rPr>
          <w:rFonts w:asciiTheme="minorEastAsia" w:hAnsiTheme="minorEastAsia" w:cs="宋体" w:hint="eastAsia"/>
          <w:kern w:val="0"/>
          <w:sz w:val="24"/>
          <w:szCs w:val="24"/>
        </w:rPr>
        <w:t>苏宁创立于1990年，</w:t>
      </w:r>
      <w:r w:rsidR="009A2042" w:rsidRPr="00C80F34">
        <w:rPr>
          <w:rFonts w:asciiTheme="minorEastAsia" w:hAnsiTheme="minorEastAsia"/>
          <w:sz w:val="24"/>
          <w:szCs w:val="24"/>
        </w:rPr>
        <w:t>始终致力于商业零售经营</w:t>
      </w:r>
      <w:r w:rsidR="009A2042" w:rsidRPr="00C80F34">
        <w:rPr>
          <w:rFonts w:asciiTheme="minorEastAsia" w:hAnsiTheme="minorEastAsia" w:hint="eastAsia"/>
          <w:sz w:val="24"/>
          <w:szCs w:val="24"/>
        </w:rPr>
        <w:t>，</w:t>
      </w:r>
      <w:r w:rsidR="009A2042" w:rsidRPr="00C80F34">
        <w:rPr>
          <w:rFonts w:asciiTheme="minorEastAsia" w:hAnsiTheme="minorEastAsia"/>
          <w:sz w:val="24"/>
          <w:szCs w:val="24"/>
        </w:rPr>
        <w:t>建立了覆盖海内外600多个城市的实体连锁与电子商务开放平台</w:t>
      </w:r>
      <w:r w:rsidR="009A2042">
        <w:rPr>
          <w:rFonts w:asciiTheme="minorEastAsia" w:hAnsiTheme="minorEastAsia" w:hint="eastAsia"/>
          <w:sz w:val="24"/>
          <w:szCs w:val="24"/>
        </w:rPr>
        <w:t>,</w:t>
      </w:r>
      <w:r w:rsidR="009A2042" w:rsidRPr="009A2042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="009A2042" w:rsidRPr="007C0E55">
        <w:rPr>
          <w:rFonts w:asciiTheme="minorEastAsia" w:hAnsiTheme="minorEastAsia" w:cs="宋体" w:hint="eastAsia"/>
          <w:kern w:val="0"/>
          <w:sz w:val="24"/>
          <w:szCs w:val="24"/>
        </w:rPr>
        <w:t>在中国和日本拥有两家上市公司</w:t>
      </w:r>
      <w:r w:rsidR="009A2042">
        <w:rPr>
          <w:rFonts w:asciiTheme="minorEastAsia" w:hAnsiTheme="minorEastAsia" w:hint="eastAsia"/>
          <w:sz w:val="24"/>
          <w:szCs w:val="24"/>
        </w:rPr>
        <w:t>。201</w:t>
      </w:r>
      <w:r w:rsidR="00610979">
        <w:rPr>
          <w:rFonts w:asciiTheme="minorEastAsia" w:hAnsiTheme="minorEastAsia" w:hint="eastAsia"/>
          <w:sz w:val="24"/>
          <w:szCs w:val="24"/>
        </w:rPr>
        <w:t>7</w:t>
      </w:r>
      <w:r w:rsidR="009A2042" w:rsidRPr="00C80F34">
        <w:rPr>
          <w:rFonts w:asciiTheme="minorEastAsia" w:hAnsiTheme="minorEastAsia" w:hint="eastAsia"/>
          <w:sz w:val="24"/>
          <w:szCs w:val="24"/>
        </w:rPr>
        <w:t>年</w:t>
      </w:r>
      <w:r w:rsidR="009A2042">
        <w:rPr>
          <w:rFonts w:asciiTheme="minorEastAsia" w:hAnsiTheme="minorEastAsia" w:hint="eastAsia"/>
          <w:sz w:val="24"/>
          <w:szCs w:val="24"/>
        </w:rPr>
        <w:t>，苏宁</w:t>
      </w:r>
      <w:r w:rsidR="009A2042" w:rsidRPr="00C80F34">
        <w:rPr>
          <w:rFonts w:asciiTheme="minorEastAsia" w:hAnsiTheme="minorEastAsia" w:hint="eastAsia"/>
          <w:sz w:val="24"/>
          <w:szCs w:val="24"/>
        </w:rPr>
        <w:t>以</w:t>
      </w:r>
      <w:r w:rsidR="00610979">
        <w:rPr>
          <w:rFonts w:asciiTheme="minorEastAsia" w:hAnsiTheme="minorEastAsia" w:hint="eastAsia"/>
          <w:sz w:val="24"/>
          <w:szCs w:val="24"/>
        </w:rPr>
        <w:t>1932.75</w:t>
      </w:r>
      <w:r w:rsidR="009A2042" w:rsidRPr="00C80F34">
        <w:rPr>
          <w:rFonts w:asciiTheme="minorEastAsia" w:hAnsiTheme="minorEastAsia"/>
          <w:sz w:val="24"/>
          <w:szCs w:val="24"/>
        </w:rPr>
        <w:t>亿元</w:t>
      </w:r>
      <w:r w:rsidR="009A2042" w:rsidRPr="00C80F34">
        <w:rPr>
          <w:rFonts w:asciiTheme="minorEastAsia" w:hAnsiTheme="minorEastAsia" w:hint="eastAsia"/>
          <w:sz w:val="24"/>
          <w:szCs w:val="24"/>
        </w:rPr>
        <w:t>的品牌价值，位列《中国500最具价值品牌》排行榜第13位</w:t>
      </w:r>
      <w:r w:rsidR="009A2042" w:rsidRPr="00C80F34">
        <w:rPr>
          <w:rFonts w:asciiTheme="minorEastAsia" w:hAnsiTheme="minorEastAsia"/>
          <w:sz w:val="24"/>
          <w:szCs w:val="24"/>
        </w:rPr>
        <w:t>，年销售规模</w:t>
      </w:r>
      <w:r w:rsidR="009A2042">
        <w:rPr>
          <w:rFonts w:asciiTheme="minorEastAsia" w:hAnsiTheme="minorEastAsia" w:hint="eastAsia"/>
          <w:sz w:val="24"/>
          <w:szCs w:val="24"/>
        </w:rPr>
        <w:t>超过</w:t>
      </w:r>
      <w:r w:rsidR="00610979">
        <w:rPr>
          <w:rFonts w:asciiTheme="minorEastAsia" w:hAnsiTheme="minorEastAsia" w:hint="eastAsia"/>
          <w:sz w:val="24"/>
          <w:szCs w:val="24"/>
        </w:rPr>
        <w:t>8700</w:t>
      </w:r>
      <w:r w:rsidR="009A2042" w:rsidRPr="00C80F34">
        <w:rPr>
          <w:rFonts w:asciiTheme="minorEastAsia" w:hAnsiTheme="minorEastAsia"/>
          <w:sz w:val="24"/>
          <w:szCs w:val="24"/>
        </w:rPr>
        <w:t>亿元</w:t>
      </w:r>
      <w:r w:rsidR="009A2042" w:rsidRPr="00C80F34">
        <w:rPr>
          <w:rFonts w:asciiTheme="minorEastAsia" w:hAnsiTheme="minorEastAsia" w:hint="eastAsia"/>
          <w:sz w:val="24"/>
          <w:szCs w:val="24"/>
        </w:rPr>
        <w:t>人民币</w:t>
      </w:r>
      <w:r w:rsidR="009A2042" w:rsidRPr="00C80F34">
        <w:rPr>
          <w:rFonts w:asciiTheme="minorEastAsia" w:hAnsiTheme="minorEastAsia"/>
          <w:sz w:val="24"/>
          <w:szCs w:val="24"/>
        </w:rPr>
        <w:t>，</w:t>
      </w:r>
      <w:r w:rsidR="009A2042" w:rsidRPr="00C80F34">
        <w:rPr>
          <w:rFonts w:asciiTheme="minorEastAsia" w:hAnsiTheme="minorEastAsia" w:hint="eastAsia"/>
          <w:sz w:val="24"/>
          <w:szCs w:val="24"/>
        </w:rPr>
        <w:t>拥有</w:t>
      </w:r>
      <w:r w:rsidR="009A2042" w:rsidRPr="00C80F34">
        <w:rPr>
          <w:rFonts w:asciiTheme="minorEastAsia" w:hAnsiTheme="minorEastAsia"/>
          <w:sz w:val="24"/>
          <w:szCs w:val="24"/>
        </w:rPr>
        <w:t>员工18万人</w:t>
      </w:r>
      <w:r w:rsidR="009A2042" w:rsidRPr="00C80F34">
        <w:rPr>
          <w:rFonts w:asciiTheme="minorEastAsia" w:hAnsiTheme="minorEastAsia" w:hint="eastAsia"/>
          <w:sz w:val="24"/>
          <w:szCs w:val="24"/>
        </w:rPr>
        <w:t>，</w:t>
      </w:r>
      <w:r w:rsidR="009A2042" w:rsidRPr="00C80F34">
        <w:rPr>
          <w:rFonts w:asciiTheme="minorEastAsia" w:hAnsiTheme="minorEastAsia"/>
          <w:sz w:val="24"/>
          <w:szCs w:val="24"/>
        </w:rPr>
        <w:t>是中国最大的</w:t>
      </w:r>
      <w:r w:rsidR="000F7112">
        <w:rPr>
          <w:rFonts w:asciiTheme="minorEastAsia" w:hAnsiTheme="minorEastAsia" w:hint="eastAsia"/>
          <w:sz w:val="24"/>
          <w:szCs w:val="24"/>
        </w:rPr>
        <w:t>零售服务</w:t>
      </w:r>
      <w:r w:rsidR="009A2042" w:rsidRPr="00C80F34">
        <w:rPr>
          <w:rFonts w:asciiTheme="minorEastAsia" w:hAnsiTheme="minorEastAsia"/>
          <w:sz w:val="24"/>
          <w:szCs w:val="24"/>
        </w:rPr>
        <w:t>企业</w:t>
      </w:r>
      <w:r w:rsidR="009A2042" w:rsidRPr="007B172F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9A2042" w:rsidRDefault="00F65556" w:rsidP="00F65556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苏宁</w:t>
      </w:r>
      <w:r w:rsidR="007C0E55" w:rsidRPr="007C0E55">
        <w:rPr>
          <w:rFonts w:asciiTheme="minorEastAsia" w:hAnsiTheme="minorEastAsia" w:cs="宋体" w:hint="eastAsia"/>
          <w:kern w:val="0"/>
          <w:sz w:val="24"/>
          <w:szCs w:val="24"/>
        </w:rPr>
        <w:t>秉承“</w:t>
      </w:r>
      <w:r w:rsidR="00610979">
        <w:rPr>
          <w:rFonts w:asciiTheme="minorEastAsia" w:hAnsiTheme="minorEastAsia" w:cs="宋体" w:hint="eastAsia"/>
          <w:kern w:val="0"/>
          <w:sz w:val="24"/>
          <w:szCs w:val="24"/>
        </w:rPr>
        <w:t>引领产业生态、共创品质生活”的企业使命，苏宁产业经营不断拓展，</w:t>
      </w:r>
      <w:r w:rsidR="007C0E55" w:rsidRPr="007C0E55">
        <w:rPr>
          <w:rFonts w:asciiTheme="minorEastAsia" w:hAnsiTheme="minorEastAsia" w:cs="宋体" w:hint="eastAsia"/>
          <w:kern w:val="0"/>
          <w:sz w:val="24"/>
          <w:szCs w:val="24"/>
        </w:rPr>
        <w:t>形成商业、地产、文创、投资、金融、体育六大产业协同发展的格局。</w:t>
      </w:r>
    </w:p>
    <w:p w:rsidR="00A03AEF" w:rsidRDefault="00A03AEF" w:rsidP="00DD43E3">
      <w:pPr>
        <w:spacing w:beforeLines="50" w:before="156" w:after="100" w:afterAutospacing="1" w:line="30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二、1200</w:t>
      </w:r>
      <w:proofErr w:type="gramStart"/>
      <w:r>
        <w:rPr>
          <w:rFonts w:asciiTheme="minorEastAsia" w:hAnsiTheme="minorEastAsia" w:hint="eastAsia"/>
          <w:b/>
          <w:sz w:val="24"/>
          <w:szCs w:val="24"/>
        </w:rPr>
        <w:t>工程</w:t>
      </w:r>
      <w:r w:rsidR="00344C8C">
        <w:rPr>
          <w:rFonts w:asciiTheme="minorEastAsia" w:hAnsiTheme="minorEastAsia" w:hint="eastAsia"/>
          <w:b/>
          <w:sz w:val="24"/>
          <w:szCs w:val="24"/>
        </w:rPr>
        <w:t>管培生</w:t>
      </w:r>
      <w:proofErr w:type="gramEnd"/>
      <w:r>
        <w:rPr>
          <w:rFonts w:asciiTheme="minorEastAsia" w:hAnsiTheme="minorEastAsia" w:hint="eastAsia"/>
          <w:b/>
          <w:sz w:val="24"/>
          <w:szCs w:val="24"/>
        </w:rPr>
        <w:t>介绍</w:t>
      </w:r>
    </w:p>
    <w:p w:rsidR="00A03AEF" w:rsidRPr="00275A0C" w:rsidRDefault="00A03AEF" w:rsidP="00DD43E3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1200工程是苏宁人才培养的品牌工程。1993年起，苏宁开始引进应届大学毕业生。从此，一批批优秀的大学生先后加入苏宁，他们的到来为苏宁之后的快速发展积蓄了力量。2002年，由董事长张近东先生亲自领导，面向应届大学毕业生的人才引进培养计划——1200工程正式启动。首期即在全国范围内招募引进1200名03届本科毕业生，“1200”因此得名</w:t>
      </w:r>
      <w:r w:rsidR="00815AC2">
        <w:rPr>
          <w:rFonts w:asciiTheme="minorEastAsia" w:hAnsiTheme="minorEastAsia" w:cs="宋体" w:hint="eastAsia"/>
          <w:kern w:val="0"/>
          <w:sz w:val="24"/>
          <w:szCs w:val="24"/>
        </w:rPr>
        <w:t>，2013年升级为1200</w:t>
      </w:r>
      <w:proofErr w:type="gramStart"/>
      <w:r w:rsidR="00815AC2">
        <w:rPr>
          <w:rFonts w:asciiTheme="minorEastAsia" w:hAnsiTheme="minorEastAsia" w:cs="宋体" w:hint="eastAsia"/>
          <w:kern w:val="0"/>
          <w:sz w:val="24"/>
          <w:szCs w:val="24"/>
        </w:rPr>
        <w:t>管培生</w:t>
      </w:r>
      <w:proofErr w:type="gramEnd"/>
      <w:r w:rsidR="00815AC2">
        <w:rPr>
          <w:rFonts w:asciiTheme="minorEastAsia" w:hAnsiTheme="minorEastAsia" w:cs="宋体"/>
          <w:kern w:val="0"/>
          <w:sz w:val="24"/>
          <w:szCs w:val="24"/>
        </w:rPr>
        <w:t>计划</w:t>
      </w: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。苏宁1200工程是苏宁人数最多、历史最久、影响最大的人才工程。</w:t>
      </w:r>
    </w:p>
    <w:p w:rsidR="00A03AEF" w:rsidRDefault="00A03AEF" w:rsidP="00DD43E3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迄今为止，1200工程已经连</w:t>
      </w:r>
      <w:r w:rsidRPr="00DD43E3">
        <w:rPr>
          <w:rFonts w:asciiTheme="minorEastAsia" w:hAnsiTheme="minorEastAsia" w:cs="宋体" w:hint="eastAsia"/>
          <w:kern w:val="0"/>
          <w:sz w:val="24"/>
          <w:szCs w:val="24"/>
        </w:rPr>
        <w:t>续实施</w:t>
      </w:r>
      <w:r w:rsidR="001A7667">
        <w:rPr>
          <w:rFonts w:asciiTheme="minorEastAsia" w:hAnsiTheme="minorEastAsia" w:cs="宋体" w:hint="eastAsia"/>
          <w:kern w:val="0"/>
          <w:sz w:val="24"/>
          <w:szCs w:val="24"/>
        </w:rPr>
        <w:t>15</w:t>
      </w:r>
      <w:r w:rsidRPr="00DD43E3">
        <w:rPr>
          <w:rFonts w:asciiTheme="minorEastAsia" w:hAnsiTheme="minorEastAsia" w:cs="宋体" w:hint="eastAsia"/>
          <w:kern w:val="0"/>
          <w:sz w:val="24"/>
          <w:szCs w:val="24"/>
        </w:rPr>
        <w:t>期，累计引进</w:t>
      </w: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培养了</w:t>
      </w:r>
      <w:r w:rsidRPr="003B1BD6">
        <w:rPr>
          <w:rFonts w:asciiTheme="minorEastAsia" w:hAnsiTheme="minorEastAsia" w:cs="宋体" w:hint="eastAsia"/>
          <w:kern w:val="0"/>
          <w:sz w:val="24"/>
          <w:szCs w:val="24"/>
        </w:rPr>
        <w:t>超过</w:t>
      </w:r>
      <w:r w:rsidR="00F34A67">
        <w:rPr>
          <w:rFonts w:asciiTheme="minorEastAsia" w:hAnsiTheme="minorEastAsia" w:cs="宋体" w:hint="eastAsia"/>
          <w:kern w:val="0"/>
          <w:sz w:val="24"/>
          <w:szCs w:val="24"/>
        </w:rPr>
        <w:t>4</w:t>
      </w:r>
      <w:r w:rsidRPr="003B1BD6">
        <w:rPr>
          <w:rFonts w:asciiTheme="minorEastAsia" w:hAnsiTheme="minorEastAsia" w:cs="宋体" w:hint="eastAsia"/>
          <w:kern w:val="0"/>
          <w:sz w:val="24"/>
          <w:szCs w:val="24"/>
        </w:rPr>
        <w:t>万名</w:t>
      </w: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优秀的大学毕业生。目前，大批</w:t>
      </w:r>
      <w:r w:rsidRPr="00275A0C">
        <w:rPr>
          <w:rFonts w:asciiTheme="minorEastAsia" w:hAnsiTheme="minorEastAsia" w:cs="宋体"/>
          <w:kern w:val="0"/>
          <w:sz w:val="24"/>
          <w:szCs w:val="24"/>
        </w:rPr>
        <w:t>优秀的1200</w:t>
      </w:r>
      <w:proofErr w:type="gramStart"/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管培生</w:t>
      </w:r>
      <w:proofErr w:type="gramEnd"/>
      <w:r w:rsidRPr="00275A0C">
        <w:rPr>
          <w:rFonts w:asciiTheme="minorEastAsia" w:hAnsiTheme="minorEastAsia" w:cs="宋体"/>
          <w:kern w:val="0"/>
          <w:sz w:val="24"/>
          <w:szCs w:val="24"/>
        </w:rPr>
        <w:t>一期、二期、三期</w:t>
      </w:r>
      <w:r w:rsidR="00800146">
        <w:rPr>
          <w:rFonts w:asciiTheme="minorEastAsia" w:hAnsiTheme="minorEastAsia" w:cs="宋体" w:hint="eastAsia"/>
          <w:kern w:val="0"/>
          <w:sz w:val="24"/>
          <w:szCs w:val="24"/>
        </w:rPr>
        <w:t>、四期</w:t>
      </w:r>
      <w:r w:rsidRPr="00275A0C">
        <w:rPr>
          <w:rFonts w:asciiTheme="minorEastAsia" w:hAnsiTheme="minorEastAsia" w:cs="宋体"/>
          <w:kern w:val="0"/>
          <w:sz w:val="24"/>
          <w:szCs w:val="24"/>
        </w:rPr>
        <w:t>员工已成长为公司高管</w:t>
      </w:r>
      <w:r w:rsidRPr="00275A0C">
        <w:rPr>
          <w:rFonts w:asciiTheme="minorEastAsia" w:hAnsiTheme="minorEastAsia" w:cs="宋体" w:hint="eastAsia"/>
          <w:kern w:val="0"/>
          <w:sz w:val="24"/>
          <w:szCs w:val="24"/>
        </w:rPr>
        <w:t>，在苏宁转型变革、多元发展的道路上，扮演着重要的角色。</w:t>
      </w:r>
    </w:p>
    <w:p w:rsidR="00806FF7" w:rsidRDefault="00806FF7" w:rsidP="00DD43E3">
      <w:pPr>
        <w:spacing w:beforeLines="50" w:before="156" w:line="300" w:lineRule="auto"/>
        <w:ind w:firstLineChars="200" w:firstLine="482"/>
        <w:rPr>
          <w:rFonts w:asciiTheme="minorEastAsia" w:hAnsiTheme="minorEastAsia" w:hint="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三、</w:t>
      </w:r>
      <w:r w:rsidRPr="002207BC">
        <w:rPr>
          <w:rFonts w:asciiTheme="minorEastAsia" w:hAnsiTheme="minorEastAsia" w:hint="eastAsia"/>
          <w:b/>
          <w:color w:val="000000"/>
          <w:sz w:val="24"/>
          <w:szCs w:val="24"/>
        </w:rPr>
        <w:t>发展路径</w:t>
      </w:r>
    </w:p>
    <w:p w:rsidR="009D4A7F" w:rsidRDefault="009D4A7F" w:rsidP="00DD43E3">
      <w:pPr>
        <w:spacing w:beforeLines="50" w:before="156" w:line="300" w:lineRule="auto"/>
        <w:ind w:firstLineChars="200" w:firstLine="482"/>
        <w:rPr>
          <w:rFonts w:asciiTheme="minorEastAsia" w:hAnsiTheme="minorEastAsia" w:hint="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第1年：融入苏宁——终端轮岗、高管带教</w:t>
      </w:r>
    </w:p>
    <w:p w:rsidR="009D4A7F" w:rsidRDefault="009D4A7F" w:rsidP="00DD43E3">
      <w:pPr>
        <w:spacing w:beforeLines="50" w:before="156" w:line="300" w:lineRule="auto"/>
        <w:ind w:firstLineChars="200" w:firstLine="482"/>
        <w:rPr>
          <w:rFonts w:asciiTheme="minorEastAsia" w:hAnsiTheme="minorEastAsia" w:hint="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第2-3年：轮岗定位——熟悉业务、职业定位</w:t>
      </w:r>
    </w:p>
    <w:p w:rsidR="009D4A7F" w:rsidRDefault="009D4A7F" w:rsidP="00DD43E3">
      <w:pPr>
        <w:spacing w:beforeLines="50" w:before="156" w:line="300" w:lineRule="auto"/>
        <w:ind w:firstLineChars="200" w:firstLine="482"/>
        <w:rPr>
          <w:rFonts w:asciiTheme="minorEastAsia" w:hAnsiTheme="minorEastAsia" w:hint="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第4-7年:带领团队——定向培养、专业管理</w:t>
      </w:r>
    </w:p>
    <w:p w:rsidR="009D4A7F" w:rsidRPr="009D4A7F" w:rsidRDefault="009D4A7F" w:rsidP="00DD43E3">
      <w:pPr>
        <w:spacing w:beforeLines="50" w:before="156" w:line="300" w:lineRule="auto"/>
        <w:ind w:firstLineChars="200" w:firstLine="482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第8-10年：高管任用——全局规划、推动变革</w:t>
      </w:r>
    </w:p>
    <w:p w:rsidR="00806FF7" w:rsidRDefault="00806FF7" w:rsidP="009D4A7F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B2382A" w:rsidRPr="00A44FDB" w:rsidRDefault="00806FF7" w:rsidP="00B2382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D43E3">
        <w:rPr>
          <w:rFonts w:ascii="宋体" w:hAnsi="宋体" w:hint="eastAsia"/>
          <w:color w:val="000000"/>
          <w:sz w:val="24"/>
        </w:rPr>
        <w:t>管理培训生采取特殊渠道、定向培养的方式，</w:t>
      </w:r>
      <w:r w:rsidR="00F8073B">
        <w:rPr>
          <w:rFonts w:ascii="宋体" w:hAnsi="宋体" w:hint="eastAsia"/>
          <w:color w:val="000000"/>
          <w:sz w:val="24"/>
        </w:rPr>
        <w:t>整合</w:t>
      </w:r>
      <w:r w:rsidRPr="00DD43E3">
        <w:rPr>
          <w:rFonts w:ascii="宋体" w:hAnsi="宋体" w:hint="eastAsia"/>
          <w:color w:val="000000"/>
          <w:sz w:val="24"/>
        </w:rPr>
        <w:t>企业优秀培训资源，快速培养，通过融入苏宁，轮岗定位，团队带领，最终培养成集团的高层管理骨干。培养形式包括高管一对一带教，专业培训，海外考察等。</w:t>
      </w:r>
    </w:p>
    <w:p w:rsidR="002A369F" w:rsidRDefault="00806FF7" w:rsidP="00DD43E3">
      <w:pPr>
        <w:spacing w:beforeLines="50" w:before="156" w:after="100" w:afterAutospacing="1" w:line="30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四</w:t>
      </w:r>
      <w:r w:rsidR="00AE653D" w:rsidRPr="00F4189A">
        <w:rPr>
          <w:rFonts w:asciiTheme="minorEastAsia" w:hAnsiTheme="minorEastAsia" w:hint="eastAsia"/>
          <w:b/>
          <w:sz w:val="24"/>
          <w:szCs w:val="24"/>
        </w:rPr>
        <w:t>、</w:t>
      </w:r>
      <w:r w:rsidR="007E7651" w:rsidRPr="00F4189A">
        <w:rPr>
          <w:rFonts w:asciiTheme="minorEastAsia" w:hAnsiTheme="minorEastAsia" w:hint="eastAsia"/>
          <w:b/>
          <w:sz w:val="24"/>
          <w:szCs w:val="24"/>
        </w:rPr>
        <w:t>招聘职位</w:t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800"/>
        <w:gridCol w:w="1080"/>
        <w:gridCol w:w="2280"/>
        <w:gridCol w:w="1360"/>
        <w:gridCol w:w="3440"/>
        <w:gridCol w:w="960"/>
      </w:tblGrid>
      <w:tr w:rsidR="00BB1F73" w:rsidRPr="00BB1F73" w:rsidTr="0003768F">
        <w:trPr>
          <w:trHeight w:val="20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序号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类别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岗位名称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学历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b/>
                <w:bCs/>
                <w:kern w:val="0"/>
                <w:sz w:val="16"/>
                <w:szCs w:val="16"/>
              </w:rPr>
              <w:t>工作地点</w:t>
            </w:r>
          </w:p>
        </w:tc>
      </w:tr>
      <w:tr w:rsidR="00BB1F73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7296" w:rsidRPr="00857342" w:rsidRDefault="00537296" w:rsidP="00537296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7296" w:rsidRPr="007E11C9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6"/>
                <w:szCs w:val="16"/>
              </w:rPr>
            </w:pPr>
            <w:r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集团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7296" w:rsidRPr="007E11C9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6"/>
                <w:szCs w:val="16"/>
              </w:rPr>
            </w:pPr>
            <w:proofErr w:type="gramStart"/>
            <w:r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集团管培生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7296" w:rsidRPr="007E11C9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6"/>
                <w:szCs w:val="16"/>
              </w:rPr>
            </w:pPr>
            <w:r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7296" w:rsidRPr="007E11C9" w:rsidRDefault="00537296" w:rsidP="007A072E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6"/>
                <w:szCs w:val="16"/>
              </w:rPr>
            </w:pPr>
            <w:r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专业不限</w:t>
            </w:r>
            <w:r w:rsidR="00857342"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，计划类、管理类、</w:t>
            </w:r>
            <w:r w:rsidR="007A072E"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经济类、金融类、文化类、理工类优先。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7296" w:rsidRPr="007E11C9" w:rsidRDefault="00537296" w:rsidP="0053729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6"/>
                <w:szCs w:val="16"/>
              </w:rPr>
            </w:pPr>
            <w:r w:rsidRPr="007E11C9">
              <w:rPr>
                <w:rFonts w:ascii="宋体" w:eastAsia="宋体" w:hAnsi="宋体" w:cs="宋体" w:hint="eastAsia"/>
                <w:b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537296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537296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总裁办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D36E85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品牌管培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537296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  <w:r w:rsidRPr="000376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新闻传播类、文学类、工商管理类、品牌类、营销类、广告类、策划类、公关类、语言文学类、档案管理类、统计专业类等专业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537296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0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Default="0003768F" w:rsidP="00D36E85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高级秘书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0376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专业不限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74760E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08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Default="0003768F" w:rsidP="00D36E85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组织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规划管培生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0376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专业不限，企业管理、管理科学与工程、人力资源管理等管理类专业优先。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74760E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Default="0003768F" w:rsidP="00D36E85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监察管培生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03768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专业不限，管理类、法学类、工程审计类专业优先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74760E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职能类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人力资源管培生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专业不限，管理类专业优先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财务管培生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以上　</w:t>
            </w:r>
            <w:proofErr w:type="gramEnd"/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财务管理、会计学、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审计学</w:t>
            </w:r>
            <w:proofErr w:type="gramEnd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等财务专业优先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法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务管培</w:t>
            </w:r>
            <w:proofErr w:type="gramEnd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本科：法学</w:t>
            </w: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br/>
              <w:t>硕士：法学硕士（民商法、经济法）、法律硕士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行政管培生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1、对口语言类/播音主持/广播电视编导/其他管理类专业</w:t>
            </w: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br/>
              <w:t>2、机械类/工程类/食品管理类/其他管理类相关专业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营销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营销管培生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理工、经管、文史、语言类等专业，较好的专业素养和学习能力；设计岗位需设计专业毕业，能熟练使用各类设计软件和工具。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IT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D36E85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IT</w:t>
            </w:r>
            <w:proofErr w:type="gramStart"/>
            <w:r w:rsidR="0003768F"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计算机科学与技术、软件工程、数学、统计学、数据挖掘、模式识别、管理类、财务类、金融类、物流管理、设计类等专业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银行/金融</w:t>
            </w: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/投资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银行</w:t>
            </w: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/</w:t>
            </w: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金融</w:t>
            </w: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投资</w:t>
            </w: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硕士及以上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金融学、经济学、保险、数学、统计、计算机、市场营销、人力资源、法律、财务管理、会计学、审计等专业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金融研究员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博士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金融学、经济学、保险、统计学、风险管理等专业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投资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投资管培生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研究生及以上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投资类专业：投资金融类、经济类、法律类等相关专业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物流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物流管培生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物流管理、供应链管理、运输管理等物流相关专业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置业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经营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体系管培生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城市规划、土地资源管理、经济学、金融学、企业管理、市场营销、新闻传播、中文、艺术设计、平面设计、工程管理、旅游管理、统计学等专业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建设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体系管培生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建筑学、城市规划、结构工程、土木工程、工程管理、材料学、自动化等专业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文创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文创</w:t>
            </w: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营销管培生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影视摄影与制作、电影电视编导、影视传媒类、导演、经管类、文学类等相关专业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  <w:r w:rsidR="007476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、上海、北京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体育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传媒管培生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体育对口专业：体育新闻、体育经营与管理等相关专业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  <w:r w:rsidR="0074760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、北京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体育管培生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体育类专业：运动训练、运动康复与保健、体育经营与管理等相关专业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南京总部</w:t>
            </w:r>
          </w:p>
        </w:tc>
      </w:tr>
      <w:tr w:rsidR="0003768F" w:rsidRPr="00BB1F73" w:rsidTr="0003768F">
        <w:trPr>
          <w:trHeight w:val="6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区域类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proofErr w:type="gramStart"/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大区管培生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03768F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68F" w:rsidRPr="00857342" w:rsidRDefault="0003768F" w:rsidP="0003768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573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专业不限，电子商务、经管类、理工类、新闻传播类、中文类等专业优先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68F" w:rsidRPr="00857342" w:rsidRDefault="0074760E" w:rsidP="0003768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全国各地</w:t>
            </w:r>
          </w:p>
        </w:tc>
      </w:tr>
    </w:tbl>
    <w:p w:rsidR="00537296" w:rsidRDefault="000A581D" w:rsidP="00DD43E3">
      <w:pPr>
        <w:spacing w:beforeLines="50" w:before="156" w:after="100" w:afterAutospacing="1" w:line="30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注：具体岗位说明请</w:t>
      </w:r>
      <w:proofErr w:type="gramStart"/>
      <w:r>
        <w:rPr>
          <w:rFonts w:asciiTheme="minorEastAsia" w:hAnsiTheme="minorEastAsia" w:hint="eastAsia"/>
          <w:b/>
          <w:sz w:val="24"/>
          <w:szCs w:val="24"/>
        </w:rPr>
        <w:t>登录网申</w:t>
      </w:r>
      <w:proofErr w:type="gramEnd"/>
      <w:r>
        <w:rPr>
          <w:rFonts w:asciiTheme="minorEastAsia" w:hAnsiTheme="minorEastAsia" w:hint="eastAsia"/>
          <w:b/>
          <w:sz w:val="24"/>
          <w:szCs w:val="24"/>
        </w:rPr>
        <w:t>查看详细介绍。</w:t>
      </w:r>
    </w:p>
    <w:p w:rsidR="00BB54A1" w:rsidRPr="007B172F" w:rsidRDefault="00806FF7" w:rsidP="00DD43E3">
      <w:pPr>
        <w:spacing w:beforeLines="50" w:before="156" w:after="100" w:afterAutospacing="1" w:line="30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="00340349">
        <w:rPr>
          <w:rFonts w:asciiTheme="minorEastAsia" w:hAnsiTheme="minorEastAsia" w:hint="eastAsia"/>
          <w:b/>
          <w:sz w:val="24"/>
          <w:szCs w:val="24"/>
        </w:rPr>
        <w:t>、</w:t>
      </w:r>
      <w:r w:rsidR="00570852" w:rsidRPr="007B172F">
        <w:rPr>
          <w:rFonts w:asciiTheme="minorEastAsia" w:hAnsiTheme="minorEastAsia" w:hint="eastAsia"/>
          <w:b/>
          <w:sz w:val="24"/>
          <w:szCs w:val="24"/>
        </w:rPr>
        <w:t>薪酬福利</w:t>
      </w:r>
    </w:p>
    <w:p w:rsidR="00C35083" w:rsidRDefault="00C35083" w:rsidP="00C35083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C35083">
        <w:rPr>
          <w:rFonts w:asciiTheme="minorEastAsia" w:hAnsiTheme="minorEastAsia" w:cs="宋体" w:hint="eastAsia"/>
          <w:kern w:val="0"/>
          <w:sz w:val="24"/>
          <w:szCs w:val="24"/>
        </w:rPr>
        <w:t>苏宁建立以薪资、福利、短期激励、长期激励四位一体的全面薪酬激励体系。</w:t>
      </w:r>
    </w:p>
    <w:p w:rsidR="00570852" w:rsidRDefault="00376722" w:rsidP="00C35083">
      <w:pPr>
        <w:spacing w:beforeLines="50" w:before="156" w:after="100" w:afterAutospacing="1" w:line="300" w:lineRule="auto"/>
        <w:ind w:firstLineChars="200" w:firstLine="482"/>
        <w:rPr>
          <w:rFonts w:asciiTheme="minorEastAsia" w:hAnsiTheme="minorEastAsia" w:cs="宋体"/>
          <w:kern w:val="0"/>
          <w:sz w:val="24"/>
          <w:szCs w:val="24"/>
        </w:rPr>
      </w:pPr>
      <w:r w:rsidRPr="008A46CB">
        <w:rPr>
          <w:rFonts w:asciiTheme="minorEastAsia" w:hAnsiTheme="minorEastAsia" w:cs="宋体" w:hint="eastAsia"/>
          <w:b/>
          <w:kern w:val="0"/>
          <w:sz w:val="24"/>
          <w:szCs w:val="24"/>
        </w:rPr>
        <w:t>1</w:t>
      </w:r>
      <w:r w:rsidR="00C3508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、</w:t>
      </w:r>
      <w:r w:rsidR="00570852" w:rsidRPr="008A46CB">
        <w:rPr>
          <w:rFonts w:asciiTheme="minorEastAsia" w:hAnsiTheme="minorEastAsia" w:cs="宋体" w:hint="eastAsia"/>
          <w:b/>
          <w:kern w:val="0"/>
          <w:sz w:val="24"/>
          <w:szCs w:val="24"/>
        </w:rPr>
        <w:t>薪资：</w:t>
      </w:r>
      <w:r w:rsidR="00F34A67">
        <w:rPr>
          <w:rFonts w:asciiTheme="minorEastAsia" w:hAnsiTheme="minorEastAsia" w:cs="宋体" w:hint="eastAsia"/>
          <w:kern w:val="0"/>
          <w:sz w:val="24"/>
          <w:szCs w:val="24"/>
        </w:rPr>
        <w:t>苏宁提供行业内具有竞争力的薪资；</w:t>
      </w:r>
    </w:p>
    <w:p w:rsidR="00570852" w:rsidRPr="007B172F" w:rsidRDefault="00376722" w:rsidP="00DD43E3">
      <w:pPr>
        <w:spacing w:beforeLines="50" w:before="156" w:after="100" w:afterAutospacing="1" w:line="300" w:lineRule="auto"/>
        <w:ind w:firstLineChars="195" w:firstLine="470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2、</w:t>
      </w:r>
      <w:r w:rsidR="00E4368B">
        <w:rPr>
          <w:rFonts w:asciiTheme="minorEastAsia" w:hAnsiTheme="minorEastAsia" w:cs="宋体" w:hint="eastAsia"/>
          <w:b/>
          <w:kern w:val="0"/>
          <w:sz w:val="24"/>
          <w:szCs w:val="24"/>
        </w:rPr>
        <w:t>福利：</w:t>
      </w:r>
      <w:r w:rsidR="00893D51" w:rsidRPr="00893D51">
        <w:rPr>
          <w:rFonts w:asciiTheme="minorEastAsia" w:hAnsiTheme="minorEastAsia" w:cs="宋体" w:hint="eastAsia"/>
          <w:kern w:val="0"/>
          <w:sz w:val="24"/>
          <w:szCs w:val="24"/>
        </w:rPr>
        <w:t>我们为员工</w:t>
      </w:r>
      <w:r w:rsidR="00893D51">
        <w:rPr>
          <w:rFonts w:asciiTheme="minorEastAsia" w:hAnsiTheme="minorEastAsia" w:cs="宋体" w:hint="eastAsia"/>
          <w:kern w:val="0"/>
          <w:sz w:val="24"/>
          <w:szCs w:val="24"/>
        </w:rPr>
        <w:t>提供</w:t>
      </w:r>
      <w:r w:rsidR="00893D51" w:rsidRPr="00893D51">
        <w:rPr>
          <w:rFonts w:asciiTheme="minorEastAsia" w:hAnsiTheme="minorEastAsia" w:cs="宋体" w:hint="eastAsia"/>
          <w:kern w:val="0"/>
          <w:sz w:val="24"/>
          <w:szCs w:val="24"/>
        </w:rPr>
        <w:t>五险</w:t>
      </w:r>
      <w:proofErr w:type="gramStart"/>
      <w:r w:rsidR="00893D51" w:rsidRPr="00893D51">
        <w:rPr>
          <w:rFonts w:asciiTheme="minorEastAsia" w:hAnsiTheme="minorEastAsia" w:cs="宋体" w:hint="eastAsia"/>
          <w:kern w:val="0"/>
          <w:sz w:val="24"/>
          <w:szCs w:val="24"/>
        </w:rPr>
        <w:t>一</w:t>
      </w:r>
      <w:proofErr w:type="gramEnd"/>
      <w:r w:rsidR="00893D51" w:rsidRPr="00893D51">
        <w:rPr>
          <w:rFonts w:asciiTheme="minorEastAsia" w:hAnsiTheme="minorEastAsia" w:cs="宋体" w:hint="eastAsia"/>
          <w:kern w:val="0"/>
          <w:sz w:val="24"/>
          <w:szCs w:val="24"/>
        </w:rPr>
        <w:t>金</w:t>
      </w:r>
      <w:r w:rsidR="00893D51">
        <w:rPr>
          <w:rFonts w:asciiTheme="minorEastAsia" w:hAnsiTheme="minorEastAsia" w:cs="宋体" w:hint="eastAsia"/>
          <w:kern w:val="0"/>
          <w:sz w:val="24"/>
          <w:szCs w:val="24"/>
        </w:rPr>
        <w:t>、带薪年假、住房补贴</w:t>
      </w:r>
      <w:r w:rsidR="00227B58">
        <w:rPr>
          <w:rFonts w:asciiTheme="minorEastAsia" w:hAnsiTheme="minorEastAsia" w:cs="宋体" w:hint="eastAsia"/>
          <w:kern w:val="0"/>
          <w:sz w:val="24"/>
          <w:szCs w:val="24"/>
        </w:rPr>
        <w:t>/</w:t>
      </w:r>
      <w:r w:rsidR="00786F14">
        <w:rPr>
          <w:rFonts w:asciiTheme="minorEastAsia" w:hAnsiTheme="minorEastAsia" w:cs="宋体" w:hint="eastAsia"/>
          <w:kern w:val="0"/>
          <w:sz w:val="24"/>
          <w:szCs w:val="24"/>
        </w:rPr>
        <w:t>员工公寓</w:t>
      </w:r>
      <w:r w:rsidR="00893D51">
        <w:rPr>
          <w:rFonts w:asciiTheme="minorEastAsia" w:hAnsiTheme="minorEastAsia" w:cs="宋体" w:hint="eastAsia"/>
          <w:kern w:val="0"/>
          <w:sz w:val="24"/>
          <w:szCs w:val="24"/>
        </w:rPr>
        <w:t>、餐补、通讯补贴、交通补贴、节日礼金等福利，为博士学历的员工提供博士津贴、一次性安家费等福利。</w:t>
      </w:r>
    </w:p>
    <w:p w:rsidR="00570852" w:rsidRPr="007B172F" w:rsidRDefault="00376722" w:rsidP="00DD43E3">
      <w:pPr>
        <w:spacing w:beforeLines="50" w:before="156" w:after="100" w:afterAutospacing="1" w:line="300" w:lineRule="auto"/>
        <w:ind w:firstLineChars="200" w:firstLine="482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3、</w:t>
      </w:r>
      <w:r w:rsidR="00C35083">
        <w:rPr>
          <w:rFonts w:asciiTheme="minorEastAsia" w:hAnsiTheme="minorEastAsia" w:cs="宋体" w:hint="eastAsia"/>
          <w:b/>
          <w:kern w:val="0"/>
          <w:sz w:val="24"/>
          <w:szCs w:val="24"/>
        </w:rPr>
        <w:t>短期激励</w:t>
      </w:r>
      <w:r w:rsidR="00E4368B" w:rsidRPr="001B7B54">
        <w:rPr>
          <w:rFonts w:asciiTheme="minorEastAsia" w:hAnsiTheme="minorEastAsia" w:cs="宋体" w:hint="eastAsia"/>
          <w:b/>
          <w:kern w:val="0"/>
          <w:sz w:val="24"/>
          <w:szCs w:val="24"/>
        </w:rPr>
        <w:t>：</w:t>
      </w:r>
      <w:r w:rsidR="00C35083" w:rsidRPr="00527879">
        <w:rPr>
          <w:rFonts w:asciiTheme="minorEastAsia" w:hAnsiTheme="minorEastAsia" w:cs="宋体" w:hint="eastAsia"/>
          <w:bCs/>
          <w:kern w:val="0"/>
          <w:sz w:val="24"/>
          <w:szCs w:val="24"/>
        </w:rPr>
        <w:t>包括</w:t>
      </w:r>
      <w:r w:rsidR="00C35083">
        <w:rPr>
          <w:rFonts w:asciiTheme="minorEastAsia" w:hAnsiTheme="minorEastAsia" w:cs="宋体" w:hint="eastAsia"/>
          <w:kern w:val="0"/>
          <w:sz w:val="24"/>
          <w:szCs w:val="24"/>
        </w:rPr>
        <w:t>年度超额利润奖励、年度评优奖励、</w:t>
      </w:r>
      <w:proofErr w:type="gramStart"/>
      <w:r w:rsidR="00C35083">
        <w:rPr>
          <w:rFonts w:asciiTheme="minorEastAsia" w:hAnsiTheme="minorEastAsia" w:cs="宋体" w:hint="eastAsia"/>
          <w:kern w:val="0"/>
          <w:sz w:val="24"/>
          <w:szCs w:val="24"/>
        </w:rPr>
        <w:t>微创新</w:t>
      </w:r>
      <w:proofErr w:type="gramEnd"/>
      <w:r w:rsidR="00C35083">
        <w:rPr>
          <w:rFonts w:asciiTheme="minorEastAsia" w:hAnsiTheme="minorEastAsia" w:cs="宋体" w:hint="eastAsia"/>
          <w:kern w:val="0"/>
          <w:sz w:val="24"/>
          <w:szCs w:val="24"/>
        </w:rPr>
        <w:t>等项目奖励。</w:t>
      </w:r>
      <w:r w:rsidR="00C35083" w:rsidRPr="007B172F">
        <w:rPr>
          <w:rFonts w:asciiTheme="minorEastAsia" w:hAnsiTheme="minorEastAsia" w:cs="宋体"/>
          <w:kern w:val="0"/>
          <w:sz w:val="24"/>
          <w:szCs w:val="24"/>
        </w:rPr>
        <w:t>对于业绩优秀的人员，集团每年将给予旅游</w:t>
      </w:r>
      <w:r w:rsidR="00C35083" w:rsidRPr="007B172F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C35083" w:rsidRPr="007B172F">
        <w:rPr>
          <w:rFonts w:asciiTheme="minorEastAsia" w:hAnsiTheme="minorEastAsia" w:cs="宋体"/>
          <w:kern w:val="0"/>
          <w:sz w:val="24"/>
          <w:szCs w:val="24"/>
        </w:rPr>
        <w:t>出国考察</w:t>
      </w:r>
      <w:r w:rsidR="00C35083" w:rsidRPr="007B172F">
        <w:rPr>
          <w:rFonts w:asciiTheme="minorEastAsia" w:hAnsiTheme="minorEastAsia" w:cs="宋体" w:hint="eastAsia"/>
          <w:kern w:val="0"/>
          <w:sz w:val="24"/>
          <w:szCs w:val="24"/>
        </w:rPr>
        <w:t>交流</w:t>
      </w:r>
      <w:r w:rsidR="00C35083">
        <w:rPr>
          <w:rFonts w:asciiTheme="minorEastAsia" w:hAnsiTheme="minorEastAsia" w:cs="宋体" w:hint="eastAsia"/>
          <w:kern w:val="0"/>
          <w:sz w:val="24"/>
          <w:szCs w:val="24"/>
        </w:rPr>
        <w:t>、在职MBA培训</w:t>
      </w:r>
      <w:r w:rsidR="00C35083" w:rsidRPr="007B172F">
        <w:rPr>
          <w:rFonts w:asciiTheme="minorEastAsia" w:hAnsiTheme="minorEastAsia" w:cs="宋体"/>
          <w:kern w:val="0"/>
          <w:sz w:val="24"/>
          <w:szCs w:val="24"/>
        </w:rPr>
        <w:t>的机会。</w:t>
      </w:r>
    </w:p>
    <w:p w:rsidR="00570852" w:rsidRPr="007B172F" w:rsidRDefault="00376722" w:rsidP="00DD43E3">
      <w:pPr>
        <w:spacing w:beforeLines="50" w:before="156" w:after="100" w:afterAutospacing="1" w:line="300" w:lineRule="auto"/>
        <w:ind w:firstLineChars="200" w:firstLine="482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4、</w:t>
      </w:r>
      <w:r w:rsidR="00CC5B3D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长期</w:t>
      </w:r>
      <w:r w:rsidR="00E4368B" w:rsidRPr="007B172F">
        <w:rPr>
          <w:rFonts w:asciiTheme="minorEastAsia" w:hAnsiTheme="minorEastAsia" w:cs="宋体"/>
          <w:b/>
          <w:bCs/>
          <w:kern w:val="0"/>
          <w:sz w:val="24"/>
          <w:szCs w:val="24"/>
        </w:rPr>
        <w:t>激励</w:t>
      </w:r>
      <w:r w:rsidR="00E4368B" w:rsidRPr="007B172F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：</w:t>
      </w:r>
      <w:r w:rsidR="00C35083">
        <w:rPr>
          <w:rFonts w:asciiTheme="minorEastAsia" w:hAnsiTheme="minorEastAsia" w:cs="宋体" w:hint="eastAsia"/>
          <w:kern w:val="0"/>
          <w:sz w:val="24"/>
          <w:szCs w:val="24"/>
        </w:rPr>
        <w:t>包括</w:t>
      </w:r>
      <w:r w:rsidR="00C35083">
        <w:rPr>
          <w:rFonts w:ascii="宋体" w:hAnsi="宋体" w:hint="eastAsia"/>
          <w:sz w:val="24"/>
        </w:rPr>
        <w:t>汽车、住房、期权、期股等。</w:t>
      </w:r>
    </w:p>
    <w:p w:rsidR="00570852" w:rsidRPr="007B172F" w:rsidRDefault="00806FF7" w:rsidP="00DD43E3">
      <w:pPr>
        <w:spacing w:beforeLines="50" w:before="156" w:after="100" w:afterAutospacing="1" w:line="30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786424">
        <w:rPr>
          <w:rFonts w:asciiTheme="minorEastAsia" w:hAnsiTheme="minorEastAsia" w:hint="eastAsia"/>
          <w:b/>
          <w:sz w:val="24"/>
          <w:szCs w:val="24"/>
        </w:rPr>
        <w:t>、</w:t>
      </w:r>
      <w:r w:rsidR="0071184E">
        <w:rPr>
          <w:rFonts w:asciiTheme="minorEastAsia" w:hAnsiTheme="minorEastAsia" w:hint="eastAsia"/>
          <w:b/>
          <w:sz w:val="24"/>
          <w:szCs w:val="24"/>
        </w:rPr>
        <w:t>简历投递方式</w:t>
      </w:r>
    </w:p>
    <w:p w:rsidR="002962AC" w:rsidRDefault="00DA2792" w:rsidP="00DD43E3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简历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投递</w:t>
      </w:r>
      <w:r>
        <w:rPr>
          <w:rFonts w:asciiTheme="minorEastAsia" w:hAnsiTheme="minorEastAsia" w:cs="宋体"/>
          <w:kern w:val="0"/>
          <w:sz w:val="24"/>
          <w:szCs w:val="24"/>
        </w:rPr>
        <w:t>网申地址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：</w:t>
      </w:r>
      <w:r>
        <w:rPr>
          <w:rFonts w:asciiTheme="minorEastAsia" w:hAnsiTheme="minorEastAsia" w:cs="宋体"/>
          <w:kern w:val="0"/>
          <w:sz w:val="24"/>
          <w:szCs w:val="24"/>
        </w:rPr>
        <w:t>campus.suning.cn</w:t>
      </w:r>
      <w:r w:rsidR="002962AC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7C5E56" w:rsidRDefault="007C5E56" w:rsidP="00DD43E3">
      <w:pPr>
        <w:spacing w:beforeLines="50" w:before="156" w:after="100" w:afterAutospacing="1" w:line="30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如有疑问，可关注下方公众微信号“苏宁招聘”提问。</w:t>
      </w:r>
    </w:p>
    <w:p w:rsidR="00FC5F5A" w:rsidRPr="00657C6B" w:rsidRDefault="00FC5F5A" w:rsidP="00FC5F5A">
      <w:pPr>
        <w:spacing w:beforeLines="50" w:before="156" w:line="276" w:lineRule="auto"/>
        <w:ind w:firstLineChars="197" w:firstLine="473"/>
        <w:jc w:val="center"/>
        <w:rPr>
          <w:rFonts w:ascii="宋体" w:hAnsi="宋体"/>
          <w:color w:val="000000"/>
          <w:sz w:val="24"/>
        </w:rPr>
      </w:pPr>
      <w:bookmarkStart w:id="0" w:name="_GoBack"/>
      <w:bookmarkEnd w:id="0"/>
    </w:p>
    <w:sectPr w:rsidR="00FC5F5A" w:rsidRPr="00657C6B" w:rsidSect="004F27D2">
      <w:headerReference w:type="default" r:id="rId9"/>
      <w:footerReference w:type="default" r:id="rId10"/>
      <w:pgSz w:w="11906" w:h="16838"/>
      <w:pgMar w:top="1021" w:right="907" w:bottom="1021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46" w:rsidRDefault="00851B46" w:rsidP="00A67800">
      <w:r>
        <w:separator/>
      </w:r>
    </w:p>
  </w:endnote>
  <w:endnote w:type="continuationSeparator" w:id="0">
    <w:p w:rsidR="00851B46" w:rsidRDefault="00851B46" w:rsidP="00A6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77242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E0D3E" w:rsidRDefault="007E0D3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1E43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E43E1">
              <w:rPr>
                <w:b/>
                <w:bCs/>
                <w:sz w:val="24"/>
                <w:szCs w:val="24"/>
              </w:rPr>
              <w:fldChar w:fldCharType="separate"/>
            </w:r>
            <w:r w:rsidR="009D4A7F">
              <w:rPr>
                <w:b/>
                <w:bCs/>
                <w:noProof/>
              </w:rPr>
              <w:t>3</w:t>
            </w:r>
            <w:r w:rsidR="001E43E1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 w:rsidR="001E43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E43E1">
              <w:rPr>
                <w:b/>
                <w:bCs/>
                <w:sz w:val="24"/>
                <w:szCs w:val="24"/>
              </w:rPr>
              <w:fldChar w:fldCharType="separate"/>
            </w:r>
            <w:r w:rsidR="009D4A7F">
              <w:rPr>
                <w:b/>
                <w:bCs/>
                <w:noProof/>
              </w:rPr>
              <w:t>3</w:t>
            </w:r>
            <w:r w:rsidR="001E43E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E0D3E" w:rsidRDefault="007E0D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46" w:rsidRDefault="00851B46" w:rsidP="00A67800">
      <w:r>
        <w:separator/>
      </w:r>
    </w:p>
  </w:footnote>
  <w:footnote w:type="continuationSeparator" w:id="0">
    <w:p w:rsidR="00851B46" w:rsidRDefault="00851B46" w:rsidP="00A67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D2" w:rsidRDefault="003E4180" w:rsidP="004F27D2">
    <w:pPr>
      <w:pStyle w:val="a3"/>
      <w:jc w:val="left"/>
    </w:pPr>
    <w:r>
      <w:rPr>
        <w:noProof/>
      </w:rPr>
      <w:drawing>
        <wp:inline distT="0" distB="0" distL="0" distR="0" wp14:anchorId="294E450F" wp14:editId="3ABC2A70">
          <wp:extent cx="1838326" cy="251198"/>
          <wp:effectExtent l="0" t="0" r="0" b="0"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6" cy="251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7CDF"/>
    <w:multiLevelType w:val="hybridMultilevel"/>
    <w:tmpl w:val="3DCE6CA2"/>
    <w:lvl w:ilvl="0" w:tplc="0F00F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1C64F2"/>
    <w:multiLevelType w:val="hybridMultilevel"/>
    <w:tmpl w:val="AE928888"/>
    <w:lvl w:ilvl="0" w:tplc="149CE6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104004"/>
    <w:multiLevelType w:val="hybridMultilevel"/>
    <w:tmpl w:val="BF8CD2F2"/>
    <w:lvl w:ilvl="0" w:tplc="10E0C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F6502A"/>
    <w:multiLevelType w:val="hybridMultilevel"/>
    <w:tmpl w:val="184A4472"/>
    <w:lvl w:ilvl="0" w:tplc="5044C548">
      <w:start w:val="1"/>
      <w:numFmt w:val="japaneseCounting"/>
      <w:lvlText w:val="%1、"/>
      <w:lvlJc w:val="left"/>
      <w:pPr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4">
    <w:nsid w:val="1C523B98"/>
    <w:multiLevelType w:val="hybridMultilevel"/>
    <w:tmpl w:val="D040A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5DB78E0"/>
    <w:multiLevelType w:val="hybridMultilevel"/>
    <w:tmpl w:val="6C94FA9C"/>
    <w:lvl w:ilvl="0" w:tplc="C98448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334B43"/>
    <w:multiLevelType w:val="hybridMultilevel"/>
    <w:tmpl w:val="2BF0E096"/>
    <w:lvl w:ilvl="0" w:tplc="61125D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292199"/>
    <w:multiLevelType w:val="hybridMultilevel"/>
    <w:tmpl w:val="91E463FC"/>
    <w:lvl w:ilvl="0" w:tplc="9602439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70"/>
    <w:rsid w:val="00027AE5"/>
    <w:rsid w:val="0003768F"/>
    <w:rsid w:val="0004589F"/>
    <w:rsid w:val="000578F0"/>
    <w:rsid w:val="00067DE2"/>
    <w:rsid w:val="00067F33"/>
    <w:rsid w:val="00074E4F"/>
    <w:rsid w:val="000832A9"/>
    <w:rsid w:val="00093E52"/>
    <w:rsid w:val="000A16CE"/>
    <w:rsid w:val="000A581D"/>
    <w:rsid w:val="000A66FA"/>
    <w:rsid w:val="000B1FC2"/>
    <w:rsid w:val="000C05E6"/>
    <w:rsid w:val="000C6C92"/>
    <w:rsid w:val="000D0FC5"/>
    <w:rsid w:val="000D38FB"/>
    <w:rsid w:val="000E3FC6"/>
    <w:rsid w:val="000F2B3B"/>
    <w:rsid w:val="000F7112"/>
    <w:rsid w:val="001018A8"/>
    <w:rsid w:val="00124C2D"/>
    <w:rsid w:val="00124EFB"/>
    <w:rsid w:val="001279C5"/>
    <w:rsid w:val="00133E76"/>
    <w:rsid w:val="001577C9"/>
    <w:rsid w:val="00176C00"/>
    <w:rsid w:val="00180B42"/>
    <w:rsid w:val="001A7667"/>
    <w:rsid w:val="001B30A7"/>
    <w:rsid w:val="001B6BC2"/>
    <w:rsid w:val="001B7B54"/>
    <w:rsid w:val="001D0B86"/>
    <w:rsid w:val="001D615D"/>
    <w:rsid w:val="001E0EC1"/>
    <w:rsid w:val="001E43E1"/>
    <w:rsid w:val="001F4348"/>
    <w:rsid w:val="001F65B3"/>
    <w:rsid w:val="00205AC1"/>
    <w:rsid w:val="00213D86"/>
    <w:rsid w:val="002230D5"/>
    <w:rsid w:val="00227B58"/>
    <w:rsid w:val="00233AB3"/>
    <w:rsid w:val="00241962"/>
    <w:rsid w:val="00252658"/>
    <w:rsid w:val="00262C86"/>
    <w:rsid w:val="00275A0C"/>
    <w:rsid w:val="00285D12"/>
    <w:rsid w:val="002962AC"/>
    <w:rsid w:val="002A369F"/>
    <w:rsid w:val="002A5370"/>
    <w:rsid w:val="002A5FA6"/>
    <w:rsid w:val="002B3F93"/>
    <w:rsid w:val="002D0579"/>
    <w:rsid w:val="002E690B"/>
    <w:rsid w:val="003038E3"/>
    <w:rsid w:val="00316630"/>
    <w:rsid w:val="0032407C"/>
    <w:rsid w:val="00340349"/>
    <w:rsid w:val="00343994"/>
    <w:rsid w:val="00344C8C"/>
    <w:rsid w:val="003678F5"/>
    <w:rsid w:val="00376722"/>
    <w:rsid w:val="00377ABA"/>
    <w:rsid w:val="00387E42"/>
    <w:rsid w:val="0039036F"/>
    <w:rsid w:val="0039500C"/>
    <w:rsid w:val="003B06CF"/>
    <w:rsid w:val="003B1BD6"/>
    <w:rsid w:val="003D23ED"/>
    <w:rsid w:val="003D70DB"/>
    <w:rsid w:val="003E3295"/>
    <w:rsid w:val="003E4180"/>
    <w:rsid w:val="003F1F88"/>
    <w:rsid w:val="00414898"/>
    <w:rsid w:val="0043068C"/>
    <w:rsid w:val="0043238A"/>
    <w:rsid w:val="00434E8C"/>
    <w:rsid w:val="004860C8"/>
    <w:rsid w:val="004903FD"/>
    <w:rsid w:val="00491991"/>
    <w:rsid w:val="004962A3"/>
    <w:rsid w:val="004A2A9F"/>
    <w:rsid w:val="004C50C3"/>
    <w:rsid w:val="004E12F2"/>
    <w:rsid w:val="004F27D2"/>
    <w:rsid w:val="004F6533"/>
    <w:rsid w:val="0051398D"/>
    <w:rsid w:val="00514EC7"/>
    <w:rsid w:val="00527879"/>
    <w:rsid w:val="00537296"/>
    <w:rsid w:val="00543DCF"/>
    <w:rsid w:val="00563D6C"/>
    <w:rsid w:val="00570852"/>
    <w:rsid w:val="00573D69"/>
    <w:rsid w:val="00590D8C"/>
    <w:rsid w:val="005C29E1"/>
    <w:rsid w:val="005E0C4B"/>
    <w:rsid w:val="005F774A"/>
    <w:rsid w:val="00604A24"/>
    <w:rsid w:val="00610979"/>
    <w:rsid w:val="00635857"/>
    <w:rsid w:val="006444A0"/>
    <w:rsid w:val="00646057"/>
    <w:rsid w:val="0064700B"/>
    <w:rsid w:val="00647616"/>
    <w:rsid w:val="006512EC"/>
    <w:rsid w:val="006535F2"/>
    <w:rsid w:val="00656100"/>
    <w:rsid w:val="00657C6B"/>
    <w:rsid w:val="00662808"/>
    <w:rsid w:val="00681D8B"/>
    <w:rsid w:val="00687F7B"/>
    <w:rsid w:val="006B1197"/>
    <w:rsid w:val="006D2145"/>
    <w:rsid w:val="00705F42"/>
    <w:rsid w:val="0070791E"/>
    <w:rsid w:val="0071184E"/>
    <w:rsid w:val="00720311"/>
    <w:rsid w:val="0072622F"/>
    <w:rsid w:val="00735027"/>
    <w:rsid w:val="00735BE6"/>
    <w:rsid w:val="007362BE"/>
    <w:rsid w:val="0074760E"/>
    <w:rsid w:val="00750D59"/>
    <w:rsid w:val="0076100E"/>
    <w:rsid w:val="00762154"/>
    <w:rsid w:val="0077646A"/>
    <w:rsid w:val="00786424"/>
    <w:rsid w:val="00786F14"/>
    <w:rsid w:val="00787A52"/>
    <w:rsid w:val="007A072E"/>
    <w:rsid w:val="007A5415"/>
    <w:rsid w:val="007B172F"/>
    <w:rsid w:val="007B5932"/>
    <w:rsid w:val="007C0E55"/>
    <w:rsid w:val="007C5E56"/>
    <w:rsid w:val="007C60D7"/>
    <w:rsid w:val="007D568B"/>
    <w:rsid w:val="007E0D3E"/>
    <w:rsid w:val="007E11C9"/>
    <w:rsid w:val="007E219C"/>
    <w:rsid w:val="007E7651"/>
    <w:rsid w:val="007F6757"/>
    <w:rsid w:val="00800146"/>
    <w:rsid w:val="00801476"/>
    <w:rsid w:val="008026FB"/>
    <w:rsid w:val="0080691C"/>
    <w:rsid w:val="00806FF7"/>
    <w:rsid w:val="00811D42"/>
    <w:rsid w:val="00814645"/>
    <w:rsid w:val="00815AC2"/>
    <w:rsid w:val="00831669"/>
    <w:rsid w:val="0083272C"/>
    <w:rsid w:val="00851B46"/>
    <w:rsid w:val="00857342"/>
    <w:rsid w:val="008720F3"/>
    <w:rsid w:val="00882BCF"/>
    <w:rsid w:val="00892155"/>
    <w:rsid w:val="00893D51"/>
    <w:rsid w:val="00894492"/>
    <w:rsid w:val="00894785"/>
    <w:rsid w:val="008A46CB"/>
    <w:rsid w:val="008A5513"/>
    <w:rsid w:val="008A6A0B"/>
    <w:rsid w:val="008B4CF1"/>
    <w:rsid w:val="008C0A24"/>
    <w:rsid w:val="008C0FC2"/>
    <w:rsid w:val="008C5679"/>
    <w:rsid w:val="008C66B4"/>
    <w:rsid w:val="008D3397"/>
    <w:rsid w:val="008D51D3"/>
    <w:rsid w:val="008E2AF3"/>
    <w:rsid w:val="008F56C2"/>
    <w:rsid w:val="009035B4"/>
    <w:rsid w:val="00923AE3"/>
    <w:rsid w:val="00945B0B"/>
    <w:rsid w:val="009A2042"/>
    <w:rsid w:val="009C3EB9"/>
    <w:rsid w:val="009D100E"/>
    <w:rsid w:val="009D4A7F"/>
    <w:rsid w:val="009E0027"/>
    <w:rsid w:val="00A03AEF"/>
    <w:rsid w:val="00A04627"/>
    <w:rsid w:val="00A166D0"/>
    <w:rsid w:val="00A240D3"/>
    <w:rsid w:val="00A25D1E"/>
    <w:rsid w:val="00A41826"/>
    <w:rsid w:val="00A44FDB"/>
    <w:rsid w:val="00A51544"/>
    <w:rsid w:val="00A67800"/>
    <w:rsid w:val="00A7635A"/>
    <w:rsid w:val="00A92D0C"/>
    <w:rsid w:val="00A9419C"/>
    <w:rsid w:val="00AA09BC"/>
    <w:rsid w:val="00AB4C46"/>
    <w:rsid w:val="00AC046C"/>
    <w:rsid w:val="00AE653D"/>
    <w:rsid w:val="00B175B5"/>
    <w:rsid w:val="00B2382A"/>
    <w:rsid w:val="00B32B8A"/>
    <w:rsid w:val="00B429DC"/>
    <w:rsid w:val="00B467AD"/>
    <w:rsid w:val="00B55CCD"/>
    <w:rsid w:val="00B714FB"/>
    <w:rsid w:val="00B80E7D"/>
    <w:rsid w:val="00BA3AB2"/>
    <w:rsid w:val="00BA3D9A"/>
    <w:rsid w:val="00BB1F73"/>
    <w:rsid w:val="00BB54A1"/>
    <w:rsid w:val="00BD7B3C"/>
    <w:rsid w:val="00BF4883"/>
    <w:rsid w:val="00C031F7"/>
    <w:rsid w:val="00C04A33"/>
    <w:rsid w:val="00C209FA"/>
    <w:rsid w:val="00C35083"/>
    <w:rsid w:val="00C36855"/>
    <w:rsid w:val="00C52C9E"/>
    <w:rsid w:val="00C668AA"/>
    <w:rsid w:val="00C80F34"/>
    <w:rsid w:val="00C94E12"/>
    <w:rsid w:val="00CB113E"/>
    <w:rsid w:val="00CB1C42"/>
    <w:rsid w:val="00CB1FFE"/>
    <w:rsid w:val="00CB78E5"/>
    <w:rsid w:val="00CC5B3D"/>
    <w:rsid w:val="00D23C6F"/>
    <w:rsid w:val="00D36E85"/>
    <w:rsid w:val="00D6431D"/>
    <w:rsid w:val="00D64FEC"/>
    <w:rsid w:val="00D83055"/>
    <w:rsid w:val="00D84414"/>
    <w:rsid w:val="00D86C91"/>
    <w:rsid w:val="00D9642C"/>
    <w:rsid w:val="00DA2792"/>
    <w:rsid w:val="00DB2266"/>
    <w:rsid w:val="00DC4E1E"/>
    <w:rsid w:val="00DC5859"/>
    <w:rsid w:val="00DD43E3"/>
    <w:rsid w:val="00DE750F"/>
    <w:rsid w:val="00E00DAA"/>
    <w:rsid w:val="00E12D2B"/>
    <w:rsid w:val="00E22FCE"/>
    <w:rsid w:val="00E27C4C"/>
    <w:rsid w:val="00E312BC"/>
    <w:rsid w:val="00E427BD"/>
    <w:rsid w:val="00E4368B"/>
    <w:rsid w:val="00E60E62"/>
    <w:rsid w:val="00E6333B"/>
    <w:rsid w:val="00E7175C"/>
    <w:rsid w:val="00E84D8B"/>
    <w:rsid w:val="00E87883"/>
    <w:rsid w:val="00E92D05"/>
    <w:rsid w:val="00EB13D9"/>
    <w:rsid w:val="00EB1886"/>
    <w:rsid w:val="00EB4F04"/>
    <w:rsid w:val="00EC39DE"/>
    <w:rsid w:val="00ED6AEE"/>
    <w:rsid w:val="00EE25F0"/>
    <w:rsid w:val="00EF4CE7"/>
    <w:rsid w:val="00EF4D74"/>
    <w:rsid w:val="00F0245C"/>
    <w:rsid w:val="00F02649"/>
    <w:rsid w:val="00F1085F"/>
    <w:rsid w:val="00F117C1"/>
    <w:rsid w:val="00F3201B"/>
    <w:rsid w:val="00F34A67"/>
    <w:rsid w:val="00F4189A"/>
    <w:rsid w:val="00F61344"/>
    <w:rsid w:val="00F65556"/>
    <w:rsid w:val="00F736F4"/>
    <w:rsid w:val="00F8073B"/>
    <w:rsid w:val="00F96B20"/>
    <w:rsid w:val="00FA73C9"/>
    <w:rsid w:val="00FB5D22"/>
    <w:rsid w:val="00FB7130"/>
    <w:rsid w:val="00FC2855"/>
    <w:rsid w:val="00FC5F5A"/>
    <w:rsid w:val="00FD343F"/>
    <w:rsid w:val="00FD79A6"/>
    <w:rsid w:val="00FF50CA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8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80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76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7651"/>
    <w:rPr>
      <w:sz w:val="18"/>
      <w:szCs w:val="18"/>
    </w:rPr>
  </w:style>
  <w:style w:type="paragraph" w:styleId="a6">
    <w:name w:val="List Paragraph"/>
    <w:basedOn w:val="a"/>
    <w:uiPriority w:val="34"/>
    <w:qFormat/>
    <w:rsid w:val="007B172F"/>
    <w:pPr>
      <w:ind w:firstLineChars="200" w:firstLine="420"/>
    </w:pPr>
  </w:style>
  <w:style w:type="table" w:styleId="a7">
    <w:name w:val="Table Grid"/>
    <w:basedOn w:val="a1"/>
    <w:uiPriority w:val="59"/>
    <w:rsid w:val="00C94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9500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14EC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7764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8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80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76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7651"/>
    <w:rPr>
      <w:sz w:val="18"/>
      <w:szCs w:val="18"/>
    </w:rPr>
  </w:style>
  <w:style w:type="paragraph" w:styleId="a6">
    <w:name w:val="List Paragraph"/>
    <w:basedOn w:val="a"/>
    <w:uiPriority w:val="34"/>
    <w:qFormat/>
    <w:rsid w:val="007B172F"/>
    <w:pPr>
      <w:ind w:firstLineChars="200" w:firstLine="420"/>
    </w:pPr>
  </w:style>
  <w:style w:type="table" w:styleId="a7">
    <w:name w:val="Table Grid"/>
    <w:basedOn w:val="a1"/>
    <w:uiPriority w:val="59"/>
    <w:rsid w:val="00C94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9500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14EC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7764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71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6896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7984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4206">
                              <w:marLeft w:val="105"/>
                              <w:marRight w:val="105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89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D58B-B7FB-4325-BF27-AB7DF04A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2016</Characters>
  <Application>Microsoft Office Word</Application>
  <DocSecurity>0</DocSecurity>
  <Lines>16</Lines>
  <Paragraphs>4</Paragraphs>
  <ScaleCrop>false</ScaleCrop>
  <Company>Microsoft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佘正彦</dc:creator>
  <cp:lastModifiedBy>peng.tivon/彭桂涛_宁_校园招聘</cp:lastModifiedBy>
  <cp:revision>2</cp:revision>
  <cp:lastPrinted>2014-08-28T02:43:00Z</cp:lastPrinted>
  <dcterms:created xsi:type="dcterms:W3CDTF">2017-08-25T04:55:00Z</dcterms:created>
  <dcterms:modified xsi:type="dcterms:W3CDTF">2017-08-25T04:55:00Z</dcterms:modified>
</cp:coreProperties>
</file>