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DE9" w:rsidRPr="00FF0DE9" w:rsidRDefault="00FF0DE9" w:rsidP="00FF0DE9">
      <w:pPr>
        <w:widowControl/>
        <w:spacing w:before="306"/>
        <w:jc w:val="center"/>
        <w:outlineLvl w:val="1"/>
        <w:rPr>
          <w:rFonts w:ascii="Arial" w:eastAsia="宋体" w:hAnsi="Arial" w:cs="Arial"/>
          <w:b/>
          <w:bCs/>
          <w:color w:val="333333"/>
          <w:kern w:val="36"/>
          <w:sz w:val="30"/>
          <w:szCs w:val="30"/>
        </w:rPr>
      </w:pPr>
      <w:r w:rsidRPr="00FF0DE9">
        <w:rPr>
          <w:rFonts w:ascii="Arial" w:eastAsia="宋体" w:hAnsi="Arial" w:cs="Arial"/>
          <w:b/>
          <w:bCs/>
          <w:color w:val="333333"/>
          <w:kern w:val="36"/>
          <w:sz w:val="30"/>
          <w:szCs w:val="30"/>
        </w:rPr>
        <w:t>2018</w:t>
      </w:r>
      <w:r w:rsidRPr="00FF0DE9">
        <w:rPr>
          <w:rFonts w:ascii="Arial" w:eastAsia="宋体" w:hAnsi="Arial" w:cs="Arial"/>
          <w:b/>
          <w:bCs/>
          <w:color w:val="333333"/>
          <w:kern w:val="36"/>
          <w:sz w:val="30"/>
          <w:szCs w:val="30"/>
        </w:rPr>
        <w:t>年上海法学研究生暑期学校招生简章</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由上海市学位</w:t>
      </w:r>
      <w:r>
        <w:rPr>
          <w:rFonts w:ascii="仿宋_GB2312" w:eastAsia="仿宋_GB2312" w:hAnsi="宋体" w:cs="Arial" w:hint="eastAsia"/>
          <w:color w:val="333333"/>
          <w:kern w:val="0"/>
          <w:sz w:val="28"/>
          <w:szCs w:val="28"/>
        </w:rPr>
        <w:t>委员会</w:t>
      </w:r>
      <w:r w:rsidRPr="00FF0DE9">
        <w:rPr>
          <w:rFonts w:ascii="仿宋_GB2312" w:eastAsia="仿宋_GB2312" w:hAnsi="宋体" w:cs="Arial" w:hint="eastAsia"/>
          <w:color w:val="333333"/>
          <w:kern w:val="0"/>
          <w:sz w:val="28"/>
          <w:szCs w:val="28"/>
        </w:rPr>
        <w:t>主办、华东政法大学承办的2018年上海法学研究生暑期学校，将于2018年6月24日至7月6日在华东政法大学举行。上海法学研究生暑期学校立足上海，面向全国，依托上海的区域优势和华东政法大学的学科优势，注重法学学术和实务前沿问题的探讨，旨在打造一流的交流和学习平台，服务于研究生和青年教师的发展成才。为进一步开阔研究生和青年教师的学术视野，增进学术交流，展现各校学子和教师的风采，现面向全国招收学员。</w:t>
      </w:r>
    </w:p>
    <w:p w:rsidR="00FF0DE9" w:rsidRPr="00FF0DE9" w:rsidRDefault="00FF0DE9" w:rsidP="00FF0DE9">
      <w:pPr>
        <w:widowControl/>
        <w:spacing w:line="360" w:lineRule="auto"/>
        <w:ind w:firstLineChars="200" w:firstLine="480"/>
        <w:jc w:val="left"/>
        <w:rPr>
          <w:rFonts w:ascii="宋体" w:eastAsia="宋体" w:hAnsi="宋体" w:cs="宋体"/>
          <w:color w:val="333333"/>
          <w:kern w:val="0"/>
          <w:sz w:val="24"/>
          <w:szCs w:val="24"/>
        </w:rPr>
      </w:pPr>
      <w:r w:rsidRPr="00FF0DE9">
        <w:rPr>
          <w:rFonts w:ascii="宋体" w:eastAsia="宋体" w:hAnsi="宋体" w:cs="宋体"/>
          <w:color w:val="333333"/>
          <w:kern w:val="0"/>
          <w:sz w:val="24"/>
          <w:szCs w:val="24"/>
        </w:rPr>
        <w:t> </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黑体" w:eastAsia="黑体" w:hAnsi="黑体" w:cs="Arial" w:hint="eastAsia"/>
          <w:bCs/>
          <w:color w:val="333333"/>
          <w:kern w:val="0"/>
          <w:sz w:val="28"/>
          <w:szCs w:val="28"/>
        </w:rPr>
        <w:t>一、主题与专家</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本期暑期学校将围绕</w:t>
      </w:r>
      <w:r w:rsidRPr="00FF0DE9">
        <w:rPr>
          <w:rFonts w:ascii="仿宋_GB2312" w:eastAsia="仿宋_GB2312" w:hAnsi="宋体" w:cs="Arial" w:hint="eastAsia"/>
          <w:b/>
          <w:bCs/>
          <w:color w:val="333333"/>
          <w:kern w:val="0"/>
          <w:sz w:val="30"/>
          <w:szCs w:val="30"/>
        </w:rPr>
        <w:t>“涉互联网犯罪的惩治与预防”</w:t>
      </w:r>
      <w:r w:rsidRPr="00FF0DE9">
        <w:rPr>
          <w:rFonts w:ascii="仿宋_GB2312" w:eastAsia="仿宋_GB2312" w:hAnsi="宋体" w:cs="Arial" w:hint="eastAsia"/>
          <w:color w:val="333333"/>
          <w:kern w:val="0"/>
          <w:sz w:val="28"/>
          <w:szCs w:val="28"/>
        </w:rPr>
        <w:t>这一核心议题，由华东政法大学刑事法律研究院院长</w:t>
      </w:r>
      <w:r w:rsidRPr="00FF0DE9">
        <w:rPr>
          <w:rFonts w:ascii="仿宋_GB2312" w:eastAsia="仿宋_GB2312" w:hAnsi="宋体" w:cs="Arial" w:hint="eastAsia"/>
          <w:b/>
          <w:bCs/>
          <w:color w:val="333333"/>
          <w:kern w:val="0"/>
          <w:sz w:val="30"/>
          <w:szCs w:val="30"/>
        </w:rPr>
        <w:t>刘宪权</w:t>
      </w:r>
      <w:r w:rsidRPr="00FF0DE9">
        <w:rPr>
          <w:rFonts w:ascii="仿宋_GB2312" w:eastAsia="仿宋_GB2312" w:hAnsi="宋体" w:cs="Arial" w:hint="eastAsia"/>
          <w:color w:val="333333"/>
          <w:kern w:val="0"/>
          <w:sz w:val="28"/>
          <w:szCs w:val="28"/>
        </w:rPr>
        <w:t>教授领衔，计划邀请</w:t>
      </w:r>
      <w:r w:rsidRPr="00FF0DE9">
        <w:rPr>
          <w:rFonts w:ascii="仿宋_GB2312" w:eastAsia="仿宋_GB2312" w:hAnsi="宋体" w:cs="Arial" w:hint="eastAsia"/>
          <w:b/>
          <w:bCs/>
          <w:color w:val="333333"/>
          <w:kern w:val="0"/>
          <w:sz w:val="30"/>
          <w:szCs w:val="30"/>
        </w:rPr>
        <w:t>王迁、王永全、皮勇、吴允锋、吴弘、吴沈括、吴波、陈洪兵、欧阳本祺、罗开卷、郑戈、高奇崎、高艳东、桑本谦、黄武双、梁根林</w:t>
      </w:r>
      <w:r w:rsidRPr="00FF0DE9">
        <w:rPr>
          <w:rFonts w:ascii="仿宋_GB2312" w:eastAsia="仿宋_GB2312" w:hAnsi="宋体" w:cs="Arial" w:hint="eastAsia"/>
          <w:color w:val="333333"/>
          <w:kern w:val="0"/>
          <w:sz w:val="30"/>
          <w:szCs w:val="30"/>
        </w:rPr>
        <w:t>和</w:t>
      </w:r>
      <w:r w:rsidRPr="00FF0DE9">
        <w:rPr>
          <w:rFonts w:ascii="仿宋_GB2312" w:eastAsia="仿宋_GB2312" w:hAnsi="宋体" w:cs="Arial" w:hint="eastAsia"/>
          <w:b/>
          <w:bCs/>
          <w:color w:val="333333"/>
          <w:kern w:val="0"/>
          <w:sz w:val="30"/>
          <w:szCs w:val="30"/>
        </w:rPr>
        <w:t>蔡雄山</w:t>
      </w:r>
      <w:r w:rsidRPr="00FF0DE9">
        <w:rPr>
          <w:rFonts w:ascii="仿宋_GB2312" w:eastAsia="仿宋_GB2312" w:hAnsi="宋体" w:cs="Arial" w:hint="eastAsia"/>
          <w:color w:val="333333"/>
          <w:kern w:val="0"/>
          <w:sz w:val="28"/>
          <w:szCs w:val="28"/>
        </w:rPr>
        <w:t>等知名法学家授课。（以上专家排名不分前后）</w:t>
      </w:r>
    </w:p>
    <w:p w:rsidR="00FF0DE9" w:rsidRPr="00FF0DE9" w:rsidRDefault="00FF0DE9" w:rsidP="00FF0DE9">
      <w:pPr>
        <w:widowControl/>
        <w:spacing w:line="360" w:lineRule="auto"/>
        <w:ind w:firstLineChars="200" w:firstLine="480"/>
        <w:jc w:val="left"/>
        <w:rPr>
          <w:rFonts w:ascii="宋体" w:eastAsia="宋体" w:hAnsi="宋体" w:cs="宋体"/>
          <w:color w:val="333333"/>
          <w:kern w:val="0"/>
          <w:sz w:val="24"/>
          <w:szCs w:val="24"/>
        </w:rPr>
      </w:pPr>
      <w:r w:rsidRPr="00FF0DE9">
        <w:rPr>
          <w:rFonts w:ascii="宋体" w:eastAsia="宋体" w:hAnsi="宋体" w:cs="宋体"/>
          <w:color w:val="333333"/>
          <w:kern w:val="0"/>
          <w:sz w:val="24"/>
          <w:szCs w:val="24"/>
        </w:rPr>
        <w:t> </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黑体" w:eastAsia="黑体" w:hAnsi="黑体" w:cs="Arial" w:hint="eastAsia"/>
          <w:bCs/>
          <w:color w:val="333333"/>
          <w:kern w:val="0"/>
          <w:sz w:val="28"/>
          <w:szCs w:val="28"/>
        </w:rPr>
        <w:t>二、课程安排</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暑期学校将采取专题讲座、案例研讨</w:t>
      </w:r>
      <w:r w:rsidRPr="00FF0DE9">
        <w:rPr>
          <w:rFonts w:ascii="仿宋_GB2312" w:eastAsia="仿宋_GB2312" w:hAnsi="宋体" w:cs="仿宋" w:hint="eastAsia"/>
          <w:color w:val="333333"/>
          <w:kern w:val="0"/>
          <w:sz w:val="28"/>
          <w:szCs w:val="28"/>
        </w:rPr>
        <w:t>、学者沙龙、写作指导和参观考察</w:t>
      </w:r>
      <w:r w:rsidRPr="00FF0DE9">
        <w:rPr>
          <w:rFonts w:ascii="仿宋_GB2312" w:eastAsia="仿宋_GB2312" w:hAnsi="宋体" w:cs="Arial" w:hint="eastAsia"/>
          <w:color w:val="333333"/>
          <w:kern w:val="0"/>
          <w:sz w:val="28"/>
          <w:szCs w:val="28"/>
        </w:rPr>
        <w:t>等多种形式的学习方式。总课时数约为60课时。除正常授课外，还安排联谊、实践等活动。</w:t>
      </w:r>
    </w:p>
    <w:p w:rsidR="00FF0DE9" w:rsidRPr="00FF0DE9" w:rsidRDefault="00FF0DE9" w:rsidP="00FF0DE9">
      <w:pPr>
        <w:widowControl/>
        <w:spacing w:line="360" w:lineRule="auto"/>
        <w:ind w:firstLineChars="200" w:firstLine="480"/>
        <w:jc w:val="left"/>
        <w:rPr>
          <w:rFonts w:ascii="宋体" w:eastAsia="宋体" w:hAnsi="宋体" w:cs="宋体"/>
          <w:color w:val="333333"/>
          <w:kern w:val="0"/>
          <w:sz w:val="24"/>
          <w:szCs w:val="24"/>
        </w:rPr>
      </w:pPr>
      <w:r w:rsidRPr="00FF0DE9">
        <w:rPr>
          <w:rFonts w:ascii="宋体" w:eastAsia="宋体" w:hAnsi="宋体" w:cs="宋体"/>
          <w:color w:val="333333"/>
          <w:kern w:val="0"/>
          <w:sz w:val="24"/>
          <w:szCs w:val="24"/>
        </w:rPr>
        <w:t> </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黑体" w:eastAsia="黑体" w:hAnsi="黑体" w:cs="Arial" w:hint="eastAsia"/>
          <w:bCs/>
          <w:color w:val="333333"/>
          <w:kern w:val="0"/>
          <w:sz w:val="28"/>
          <w:szCs w:val="28"/>
        </w:rPr>
        <w:t>三、时间地点</w:t>
      </w:r>
    </w:p>
    <w:p w:rsidR="00FF0DE9" w:rsidRPr="00FF0DE9" w:rsidRDefault="00FF0DE9" w:rsidP="00FF0DE9">
      <w:pPr>
        <w:widowControl/>
        <w:spacing w:line="360" w:lineRule="auto"/>
        <w:ind w:firstLineChars="200" w:firstLine="562"/>
        <w:jc w:val="left"/>
        <w:rPr>
          <w:rFonts w:ascii="宋体" w:eastAsia="宋体" w:hAnsi="宋体" w:cs="宋体"/>
          <w:color w:val="333333"/>
          <w:kern w:val="0"/>
          <w:sz w:val="24"/>
          <w:szCs w:val="24"/>
        </w:rPr>
      </w:pPr>
      <w:r w:rsidRPr="00FF0DE9">
        <w:rPr>
          <w:rFonts w:ascii="仿宋_GB2312" w:eastAsia="仿宋_GB2312" w:hAnsi="宋体" w:cs="Arial" w:hint="eastAsia"/>
          <w:b/>
          <w:bCs/>
          <w:color w:val="333333"/>
          <w:kern w:val="0"/>
          <w:sz w:val="28"/>
          <w:szCs w:val="28"/>
        </w:rPr>
        <w:lastRenderedPageBreak/>
        <w:t>（一）时间安排</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6月24日报到，6月25日开学典礼，6月25日至7月5日上课（期间安排联谊、实践等活动），7月6日结业典礼。</w:t>
      </w:r>
    </w:p>
    <w:p w:rsidR="00FF0DE9" w:rsidRPr="00FF0DE9" w:rsidRDefault="00FF0DE9" w:rsidP="00FF0DE9">
      <w:pPr>
        <w:widowControl/>
        <w:spacing w:line="360" w:lineRule="auto"/>
        <w:ind w:firstLineChars="200" w:firstLine="562"/>
        <w:jc w:val="left"/>
        <w:rPr>
          <w:rFonts w:ascii="宋体" w:eastAsia="宋体" w:hAnsi="宋体" w:cs="宋体"/>
          <w:color w:val="333333"/>
          <w:kern w:val="0"/>
          <w:sz w:val="24"/>
          <w:szCs w:val="24"/>
        </w:rPr>
      </w:pPr>
      <w:r w:rsidRPr="00FF0DE9">
        <w:rPr>
          <w:rFonts w:ascii="仿宋_GB2312" w:eastAsia="仿宋_GB2312" w:hAnsi="宋体" w:cs="Arial" w:hint="eastAsia"/>
          <w:b/>
          <w:bCs/>
          <w:color w:val="333333"/>
          <w:kern w:val="0"/>
          <w:sz w:val="28"/>
          <w:szCs w:val="28"/>
        </w:rPr>
        <w:t>（二）上课地点</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华东政法大学长宁校区（上海市万航渡路1575号）。</w:t>
      </w:r>
    </w:p>
    <w:p w:rsidR="00FF0DE9" w:rsidRPr="00FF0DE9" w:rsidRDefault="00FF0DE9" w:rsidP="00FF0DE9">
      <w:pPr>
        <w:widowControl/>
        <w:spacing w:line="360" w:lineRule="auto"/>
        <w:ind w:firstLineChars="200" w:firstLine="480"/>
        <w:jc w:val="left"/>
        <w:rPr>
          <w:rFonts w:ascii="宋体" w:eastAsia="宋体" w:hAnsi="宋体" w:cs="宋体"/>
          <w:color w:val="333333"/>
          <w:kern w:val="0"/>
          <w:sz w:val="24"/>
          <w:szCs w:val="24"/>
        </w:rPr>
      </w:pPr>
      <w:r w:rsidRPr="00FF0DE9">
        <w:rPr>
          <w:rFonts w:ascii="宋体" w:eastAsia="宋体" w:hAnsi="宋体" w:cs="宋体"/>
          <w:color w:val="333333"/>
          <w:kern w:val="0"/>
          <w:sz w:val="24"/>
          <w:szCs w:val="24"/>
        </w:rPr>
        <w:t> </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黑体" w:eastAsia="黑体" w:hAnsi="黑体" w:cs="Arial" w:hint="eastAsia"/>
          <w:bCs/>
          <w:color w:val="333333"/>
          <w:kern w:val="0"/>
          <w:sz w:val="28"/>
          <w:szCs w:val="28"/>
        </w:rPr>
        <w:t>四、学员待遇</w:t>
      </w:r>
    </w:p>
    <w:p w:rsidR="00FF0DE9" w:rsidRPr="00FF0DE9" w:rsidRDefault="00FF0DE9" w:rsidP="00FF0DE9">
      <w:pPr>
        <w:widowControl/>
        <w:spacing w:line="360" w:lineRule="auto"/>
        <w:ind w:firstLineChars="200" w:firstLine="562"/>
        <w:jc w:val="left"/>
        <w:rPr>
          <w:rFonts w:ascii="宋体" w:eastAsia="宋体" w:hAnsi="宋体" w:cs="宋体"/>
          <w:color w:val="333333"/>
          <w:kern w:val="0"/>
          <w:sz w:val="24"/>
          <w:szCs w:val="24"/>
        </w:rPr>
      </w:pPr>
      <w:r w:rsidRPr="00FF0DE9">
        <w:rPr>
          <w:rFonts w:ascii="仿宋_GB2312" w:eastAsia="仿宋_GB2312" w:hAnsi="宋体" w:cs="Arial" w:hint="eastAsia"/>
          <w:b/>
          <w:bCs/>
          <w:color w:val="333333"/>
          <w:kern w:val="0"/>
          <w:sz w:val="28"/>
          <w:szCs w:val="28"/>
        </w:rPr>
        <w:t>（一）结业证书、学习证明及学分</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参加暑期学校课程学习并通过相关考核后，将颁发由上海市学位委员会、华东政法大学共同签章的“暑期学校结业证书”。上海高校的学员所在培养单位据此可为学员记2学分，其他地区学员由所在培养单位自行认定。</w:t>
      </w:r>
    </w:p>
    <w:p w:rsidR="00FF0DE9" w:rsidRPr="00FF0DE9" w:rsidRDefault="00FF0DE9" w:rsidP="00FF0DE9">
      <w:pPr>
        <w:widowControl/>
        <w:spacing w:line="360" w:lineRule="auto"/>
        <w:ind w:firstLineChars="200" w:firstLine="562"/>
        <w:jc w:val="left"/>
        <w:rPr>
          <w:rFonts w:ascii="宋体" w:eastAsia="宋体" w:hAnsi="宋体" w:cs="宋体"/>
          <w:color w:val="333333"/>
          <w:kern w:val="0"/>
          <w:sz w:val="24"/>
          <w:szCs w:val="24"/>
        </w:rPr>
      </w:pPr>
      <w:r w:rsidRPr="00FF0DE9">
        <w:rPr>
          <w:rFonts w:ascii="仿宋_GB2312" w:eastAsia="仿宋_GB2312" w:hAnsi="宋体" w:cs="Arial" w:hint="eastAsia"/>
          <w:b/>
          <w:bCs/>
          <w:color w:val="333333"/>
          <w:kern w:val="0"/>
          <w:sz w:val="28"/>
          <w:szCs w:val="28"/>
        </w:rPr>
        <w:t>（二）经济待遇</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所有学员免收学杂费。我校为学员提供免费住宿（华东政法大学研究生公寓）和伙食补贴，并提供相关课程资料。学校住宿条件一般，学员也可以到校内或学校周边宾馆住宿，费用自理。</w:t>
      </w:r>
    </w:p>
    <w:p w:rsidR="00FF0DE9" w:rsidRPr="00FF0DE9" w:rsidRDefault="00FF0DE9" w:rsidP="00FF0DE9">
      <w:pPr>
        <w:widowControl/>
        <w:spacing w:line="360" w:lineRule="auto"/>
        <w:ind w:firstLineChars="200" w:firstLine="480"/>
        <w:jc w:val="left"/>
        <w:rPr>
          <w:rFonts w:ascii="宋体" w:eastAsia="宋体" w:hAnsi="宋体" w:cs="宋体"/>
          <w:color w:val="333333"/>
          <w:kern w:val="0"/>
          <w:sz w:val="24"/>
          <w:szCs w:val="24"/>
        </w:rPr>
      </w:pPr>
      <w:r w:rsidRPr="00FF0DE9">
        <w:rPr>
          <w:rFonts w:ascii="宋体" w:eastAsia="宋体" w:hAnsi="宋体" w:cs="宋体"/>
          <w:color w:val="333333"/>
          <w:kern w:val="0"/>
          <w:sz w:val="24"/>
          <w:szCs w:val="24"/>
        </w:rPr>
        <w:t> </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黑体" w:eastAsia="黑体" w:hAnsi="黑体" w:cs="Arial" w:hint="eastAsia"/>
          <w:bCs/>
          <w:color w:val="333333"/>
          <w:kern w:val="0"/>
          <w:sz w:val="28"/>
          <w:szCs w:val="28"/>
        </w:rPr>
        <w:t>五、报名申请</w:t>
      </w:r>
    </w:p>
    <w:p w:rsidR="00FF0DE9" w:rsidRPr="00FF0DE9" w:rsidRDefault="00FF0DE9" w:rsidP="00FF0DE9">
      <w:pPr>
        <w:widowControl/>
        <w:spacing w:line="360" w:lineRule="auto"/>
        <w:ind w:firstLineChars="200" w:firstLine="562"/>
        <w:jc w:val="left"/>
        <w:rPr>
          <w:rFonts w:ascii="宋体" w:eastAsia="宋体" w:hAnsi="宋体" w:cs="宋体"/>
          <w:color w:val="333333"/>
          <w:kern w:val="0"/>
          <w:sz w:val="24"/>
          <w:szCs w:val="24"/>
        </w:rPr>
      </w:pPr>
      <w:r w:rsidRPr="00FF0DE9">
        <w:rPr>
          <w:rFonts w:ascii="仿宋_GB2312" w:eastAsia="仿宋_GB2312" w:hAnsi="宋体" w:cs="Arial" w:hint="eastAsia"/>
          <w:b/>
          <w:bCs/>
          <w:color w:val="333333"/>
          <w:kern w:val="0"/>
          <w:sz w:val="28"/>
          <w:szCs w:val="28"/>
        </w:rPr>
        <w:t>（一）招收人数与对象</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1.暑期学校将招收学员80名。</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2.主要面向</w:t>
      </w:r>
      <w:r w:rsidRPr="00FF0DE9">
        <w:rPr>
          <w:rFonts w:ascii="仿宋_GB2312" w:eastAsia="仿宋_GB2312" w:hAnsi="宋体" w:cs="仿宋" w:hint="eastAsia"/>
          <w:color w:val="333333"/>
          <w:kern w:val="0"/>
          <w:sz w:val="28"/>
          <w:szCs w:val="28"/>
        </w:rPr>
        <w:t>博士研究生（含港澳台高校）、具有博士学位的青年教师和司法实务工作者，同时招收具有科研潜力并有读博意向的硕士研究生。</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lastRenderedPageBreak/>
        <w:t>3.华东政法大学与本次主题相关专业的推免生原则上必须参加。</w:t>
      </w:r>
    </w:p>
    <w:p w:rsidR="00FF0DE9" w:rsidRPr="00FF0DE9" w:rsidRDefault="00FF0DE9" w:rsidP="00FF0DE9">
      <w:pPr>
        <w:widowControl/>
        <w:spacing w:line="360" w:lineRule="auto"/>
        <w:ind w:firstLineChars="200" w:firstLine="562"/>
        <w:jc w:val="left"/>
        <w:rPr>
          <w:rFonts w:ascii="宋体" w:eastAsia="宋体" w:hAnsi="宋体" w:cs="宋体"/>
          <w:color w:val="333333"/>
          <w:kern w:val="0"/>
          <w:sz w:val="24"/>
          <w:szCs w:val="24"/>
        </w:rPr>
      </w:pPr>
      <w:r w:rsidRPr="00FF0DE9">
        <w:rPr>
          <w:rFonts w:ascii="仿宋_GB2312" w:eastAsia="仿宋_GB2312" w:hAnsi="宋体" w:cs="Arial" w:hint="eastAsia"/>
          <w:b/>
          <w:bCs/>
          <w:color w:val="333333"/>
          <w:kern w:val="0"/>
          <w:sz w:val="28"/>
          <w:szCs w:val="28"/>
        </w:rPr>
        <w:t>（二）选拔方法</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1.个人报名申请，所在培养单位审核。</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2.需提交的申请材料</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（1）报名表1份、学术论文1篇（能反映本人学术水平、兴趣或特点的法学学术论文）。</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（2）专家推荐表1份。推免生不需提交专家推荐表。</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（3）报名信息统计表1份。</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上述材料（1）需同时提供纸质版和电子版，材料（2）只需提交纸质版，材料（3）只需提交电子版。</w:t>
      </w:r>
    </w:p>
    <w:p w:rsidR="00FF0DE9" w:rsidRPr="00FF0DE9" w:rsidRDefault="00FF0DE9" w:rsidP="00FF0DE9">
      <w:pPr>
        <w:widowControl/>
        <w:spacing w:line="360" w:lineRule="auto"/>
        <w:ind w:firstLineChars="200" w:firstLine="562"/>
        <w:jc w:val="left"/>
        <w:rPr>
          <w:rFonts w:ascii="宋体" w:eastAsia="宋体" w:hAnsi="宋体" w:cs="宋体"/>
          <w:color w:val="333333"/>
          <w:kern w:val="0"/>
          <w:sz w:val="24"/>
          <w:szCs w:val="24"/>
        </w:rPr>
      </w:pPr>
      <w:r w:rsidRPr="00FF0DE9">
        <w:rPr>
          <w:rFonts w:ascii="仿宋_GB2312" w:eastAsia="仿宋_GB2312" w:hAnsi="宋体" w:cs="Arial" w:hint="eastAsia"/>
          <w:b/>
          <w:bCs/>
          <w:color w:val="333333"/>
          <w:kern w:val="0"/>
          <w:sz w:val="28"/>
          <w:szCs w:val="28"/>
        </w:rPr>
        <w:t>（三）申请程序</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1.请申请者将书面材料寄至华东政法大学研究生暑期学校组委会办公室，同时把电子材料发至指定联系邮箱（详见联系方式）。</w:t>
      </w:r>
    </w:p>
    <w:p w:rsidR="00FF0DE9" w:rsidRPr="00FF0DE9" w:rsidRDefault="00FF0DE9" w:rsidP="00FF0DE9">
      <w:pPr>
        <w:widowControl/>
        <w:spacing w:line="360" w:lineRule="auto"/>
        <w:ind w:firstLineChars="200" w:firstLine="562"/>
        <w:jc w:val="left"/>
        <w:rPr>
          <w:rFonts w:ascii="宋体" w:eastAsia="宋体" w:hAnsi="宋体" w:cs="宋体"/>
          <w:color w:val="333333"/>
          <w:kern w:val="0"/>
          <w:sz w:val="24"/>
          <w:szCs w:val="24"/>
        </w:rPr>
      </w:pPr>
      <w:r w:rsidRPr="00FF0DE9">
        <w:rPr>
          <w:rFonts w:ascii="仿宋_GB2312" w:eastAsia="仿宋_GB2312" w:hAnsi="宋体" w:cs="Arial" w:hint="eastAsia"/>
          <w:b/>
          <w:bCs/>
          <w:color w:val="333333"/>
          <w:kern w:val="0"/>
          <w:sz w:val="28"/>
          <w:szCs w:val="28"/>
        </w:rPr>
        <w:t>2.报名及材料邮寄截止日期：2018年5月31日。</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3.我校将于6月上旬公布录取学员名单，并发放电子版录取通知书。</w:t>
      </w:r>
    </w:p>
    <w:p w:rsidR="00FF0DE9" w:rsidRPr="00FF0DE9" w:rsidRDefault="00FF0DE9" w:rsidP="00FF0DE9">
      <w:pPr>
        <w:widowControl/>
        <w:spacing w:line="360" w:lineRule="auto"/>
        <w:ind w:firstLineChars="200" w:firstLine="480"/>
        <w:jc w:val="left"/>
        <w:rPr>
          <w:rFonts w:ascii="宋体" w:eastAsia="宋体" w:hAnsi="宋体" w:cs="宋体"/>
          <w:color w:val="333333"/>
          <w:kern w:val="0"/>
          <w:sz w:val="24"/>
          <w:szCs w:val="24"/>
        </w:rPr>
      </w:pPr>
      <w:r w:rsidRPr="00FF0DE9">
        <w:rPr>
          <w:rFonts w:ascii="宋体" w:eastAsia="宋体" w:hAnsi="宋体" w:cs="宋体"/>
          <w:color w:val="333333"/>
          <w:kern w:val="0"/>
          <w:sz w:val="24"/>
          <w:szCs w:val="24"/>
        </w:rPr>
        <w:t> </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黑体" w:eastAsia="黑体" w:hAnsi="黑体" w:cs="Arial" w:hint="eastAsia"/>
          <w:bCs/>
          <w:color w:val="333333"/>
          <w:kern w:val="0"/>
          <w:sz w:val="28"/>
          <w:szCs w:val="28"/>
        </w:rPr>
        <w:t>六、联系方式</w:t>
      </w:r>
    </w:p>
    <w:p w:rsidR="00FF0DE9" w:rsidRPr="00FF0DE9" w:rsidRDefault="00FF0DE9" w:rsidP="00FF0DE9">
      <w:pPr>
        <w:widowControl/>
        <w:spacing w:line="360" w:lineRule="auto"/>
        <w:ind w:firstLineChars="200" w:firstLine="562"/>
        <w:jc w:val="left"/>
        <w:rPr>
          <w:rFonts w:ascii="宋体" w:eastAsia="宋体" w:hAnsi="宋体" w:cs="宋体"/>
          <w:color w:val="333333"/>
          <w:kern w:val="0"/>
          <w:sz w:val="24"/>
          <w:szCs w:val="24"/>
        </w:rPr>
      </w:pPr>
      <w:r w:rsidRPr="00FF0DE9">
        <w:rPr>
          <w:rFonts w:ascii="仿宋_GB2312" w:eastAsia="仿宋_GB2312" w:hAnsi="宋体" w:cs="Arial" w:hint="eastAsia"/>
          <w:b/>
          <w:bCs/>
          <w:color w:val="333333"/>
          <w:kern w:val="0"/>
          <w:sz w:val="28"/>
          <w:szCs w:val="28"/>
        </w:rPr>
        <w:t>华东政法大学研究生暑期学校组委会</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联系电话：021-62071815 危老师</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联系邮箱：hzsummerschool@163.com</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通讯地址：上海市万航渡路1575号21号楼101室</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lastRenderedPageBreak/>
        <w:t>邮</w:t>
      </w:r>
      <w:r w:rsidR="00215F21">
        <w:rPr>
          <w:rFonts w:ascii="仿宋_GB2312" w:eastAsia="仿宋_GB2312" w:hAnsi="宋体" w:cs="Arial" w:hint="eastAsia"/>
          <w:color w:val="333333"/>
          <w:kern w:val="0"/>
          <w:sz w:val="28"/>
          <w:szCs w:val="28"/>
        </w:rPr>
        <w:t> </w:t>
      </w:r>
      <w:r w:rsidR="00215F21">
        <w:rPr>
          <w:rFonts w:ascii="仿宋_GB2312" w:eastAsia="仿宋_GB2312" w:hAnsi="宋体" w:cs="Arial" w:hint="eastAsia"/>
          <w:color w:val="333333"/>
          <w:kern w:val="0"/>
          <w:sz w:val="28"/>
          <w:szCs w:val="28"/>
        </w:rPr>
        <w:t xml:space="preserve"> </w:t>
      </w:r>
      <w:r w:rsidRPr="00FF0DE9">
        <w:rPr>
          <w:rFonts w:ascii="仿宋_GB2312" w:eastAsia="仿宋_GB2312" w:hAnsi="宋体" w:cs="Arial" w:hint="eastAsia"/>
          <w:color w:val="333333"/>
          <w:kern w:val="0"/>
          <w:sz w:val="28"/>
          <w:szCs w:val="28"/>
        </w:rPr>
        <w:t>编：200042</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华东政法大学研究生教育网站：http://yjsy.ecupl.edu.cn/。</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Arial" w:cs="Arial" w:hint="eastAsia"/>
          <w:color w:val="333333"/>
          <w:kern w:val="0"/>
          <w:sz w:val="28"/>
          <w:szCs w:val="28"/>
        </w:rPr>
        <w:t> </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附件：</w:t>
      </w:r>
      <w:hyperlink r:id="rId5" w:history="1">
        <w:r w:rsidRPr="00FF0DE9">
          <w:rPr>
            <w:rFonts w:ascii="仿宋_GB2312" w:eastAsia="仿宋_GB2312" w:hAnsi="宋体" w:cs="Arial" w:hint="eastAsia"/>
            <w:color w:val="0000FF"/>
            <w:kern w:val="0"/>
            <w:sz w:val="28"/>
          </w:rPr>
          <w:t>上海法学研究生暑期学校招生报名表推荐表与信息统计表</w:t>
        </w:r>
      </w:hyperlink>
    </w:p>
    <w:p w:rsidR="00FF0DE9" w:rsidRPr="00FF0DE9" w:rsidRDefault="00FF0DE9" w:rsidP="00FF0DE9">
      <w:pPr>
        <w:widowControl/>
        <w:spacing w:line="360" w:lineRule="auto"/>
        <w:ind w:left="700" w:firstLineChars="250" w:firstLine="700"/>
        <w:jc w:val="left"/>
        <w:rPr>
          <w:rFonts w:ascii="宋体" w:eastAsia="宋体" w:hAnsi="宋体" w:cs="宋体"/>
          <w:color w:val="333333"/>
          <w:kern w:val="0"/>
          <w:sz w:val="24"/>
          <w:szCs w:val="24"/>
        </w:rPr>
      </w:pPr>
      <w:r w:rsidRPr="00FF0DE9">
        <w:rPr>
          <w:rFonts w:ascii="仿宋_GB2312" w:eastAsia="仿宋_GB2312" w:hAnsi="宋体" w:cs="宋体" w:hint="eastAsia"/>
          <w:color w:val="333333"/>
          <w:kern w:val="0"/>
          <w:sz w:val="28"/>
          <w:szCs w:val="28"/>
        </w:rPr>
        <w:t> </w:t>
      </w:r>
    </w:p>
    <w:p w:rsidR="00FF0DE9" w:rsidRPr="00FF0DE9" w:rsidRDefault="00FF0DE9" w:rsidP="00FF0DE9">
      <w:pPr>
        <w:widowControl/>
        <w:spacing w:line="360" w:lineRule="auto"/>
        <w:ind w:firstLineChars="200" w:firstLine="560"/>
        <w:jc w:val="left"/>
        <w:rPr>
          <w:rFonts w:ascii="宋体" w:eastAsia="宋体" w:hAnsi="宋体" w:cs="宋体"/>
          <w:color w:val="333333"/>
          <w:kern w:val="0"/>
          <w:sz w:val="24"/>
          <w:szCs w:val="24"/>
        </w:rPr>
      </w:pPr>
      <w:r w:rsidRPr="00FF0DE9">
        <w:rPr>
          <w:rFonts w:ascii="仿宋_GB2312" w:eastAsia="仿宋_GB2312" w:hAnsi="Arial" w:cs="Arial" w:hint="eastAsia"/>
          <w:color w:val="333333"/>
          <w:kern w:val="0"/>
          <w:sz w:val="28"/>
          <w:szCs w:val="28"/>
        </w:rPr>
        <w:t> </w:t>
      </w:r>
    </w:p>
    <w:p w:rsidR="00FF0DE9" w:rsidRPr="00FF0DE9" w:rsidRDefault="00FF0DE9" w:rsidP="00FF0DE9">
      <w:pPr>
        <w:widowControl/>
        <w:wordWrap w:val="0"/>
        <w:spacing w:line="360" w:lineRule="auto"/>
        <w:ind w:firstLineChars="200" w:firstLine="560"/>
        <w:jc w:val="righ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上海市学位委员会</w:t>
      </w:r>
      <w:r w:rsidRPr="00FF0DE9">
        <w:rPr>
          <w:rFonts w:ascii="仿宋_GB2312" w:eastAsia="仿宋_GB2312" w:hAnsi="宋体" w:cs="Arial" w:hint="eastAsia"/>
          <w:color w:val="333333"/>
          <w:kern w:val="0"/>
          <w:sz w:val="28"/>
          <w:szCs w:val="28"/>
        </w:rPr>
        <w:t>   </w:t>
      </w:r>
      <w:r w:rsidRPr="00FF0DE9">
        <w:rPr>
          <w:rFonts w:ascii="仿宋_GB2312" w:eastAsia="仿宋_GB2312" w:hAnsi="宋体" w:cs="Arial" w:hint="eastAsia"/>
          <w:color w:val="333333"/>
          <w:kern w:val="0"/>
          <w:sz w:val="28"/>
          <w:szCs w:val="28"/>
        </w:rPr>
        <w:t xml:space="preserve"> </w:t>
      </w:r>
    </w:p>
    <w:p w:rsidR="00FF0DE9" w:rsidRPr="00FF0DE9" w:rsidRDefault="00FF0DE9" w:rsidP="00FF0DE9">
      <w:pPr>
        <w:widowControl/>
        <w:wordWrap w:val="0"/>
        <w:spacing w:line="360" w:lineRule="auto"/>
        <w:ind w:firstLineChars="200" w:firstLine="560"/>
        <w:jc w:val="righ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 xml:space="preserve">华东政法大学研究生教育院 </w:t>
      </w:r>
    </w:p>
    <w:p w:rsidR="00FF0DE9" w:rsidRPr="00FF0DE9" w:rsidRDefault="00FF0DE9" w:rsidP="00FF0DE9">
      <w:pPr>
        <w:widowControl/>
        <w:spacing w:line="360" w:lineRule="auto"/>
        <w:ind w:firstLineChars="200" w:firstLine="560"/>
        <w:jc w:val="righ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华东政法大学刑事法律研究院</w:t>
      </w:r>
    </w:p>
    <w:p w:rsidR="00FF0DE9" w:rsidRPr="00FF0DE9" w:rsidRDefault="00FF0DE9" w:rsidP="00FF0DE9">
      <w:pPr>
        <w:widowControl/>
        <w:spacing w:line="360" w:lineRule="auto"/>
        <w:jc w:val="left"/>
        <w:rPr>
          <w:rFonts w:ascii="Arial" w:eastAsia="宋体" w:hAnsi="Arial" w:cs="Arial"/>
          <w:color w:val="333333"/>
          <w:kern w:val="0"/>
          <w:sz w:val="18"/>
          <w:szCs w:val="18"/>
        </w:rPr>
      </w:pPr>
      <w:r w:rsidRPr="00FF0DE9">
        <w:rPr>
          <w:rFonts w:ascii="Arial" w:eastAsia="宋体" w:hAnsi="Arial" w:cs="Arial"/>
          <w:color w:val="333333"/>
          <w:kern w:val="0"/>
          <w:sz w:val="18"/>
          <w:szCs w:val="18"/>
        </w:rPr>
        <w:t> </w:t>
      </w:r>
    </w:p>
    <w:p w:rsidR="00FF0DE9" w:rsidRPr="00FF0DE9" w:rsidRDefault="00FF0DE9" w:rsidP="00FF0DE9">
      <w:pPr>
        <w:widowControl/>
        <w:wordWrap w:val="0"/>
        <w:spacing w:line="360" w:lineRule="auto"/>
        <w:ind w:firstLineChars="200" w:firstLine="560"/>
        <w:jc w:val="right"/>
        <w:rPr>
          <w:rFonts w:ascii="宋体" w:eastAsia="宋体" w:hAnsi="宋体" w:cs="宋体"/>
          <w:color w:val="333333"/>
          <w:kern w:val="0"/>
          <w:sz w:val="24"/>
          <w:szCs w:val="24"/>
        </w:rPr>
      </w:pPr>
      <w:r w:rsidRPr="00FF0DE9">
        <w:rPr>
          <w:rFonts w:ascii="仿宋_GB2312" w:eastAsia="仿宋_GB2312" w:hAnsi="宋体" w:cs="Arial" w:hint="eastAsia"/>
          <w:color w:val="333333"/>
          <w:kern w:val="0"/>
          <w:sz w:val="28"/>
          <w:szCs w:val="28"/>
        </w:rPr>
        <w:t xml:space="preserve">2018年4月16日 </w:t>
      </w:r>
      <w:r w:rsidRPr="00FF0DE9">
        <w:rPr>
          <w:rFonts w:ascii="仿宋_GB2312" w:eastAsia="仿宋_GB2312" w:hAnsi="宋体" w:cs="Arial" w:hint="eastAsia"/>
          <w:color w:val="333333"/>
          <w:kern w:val="0"/>
          <w:sz w:val="28"/>
          <w:szCs w:val="28"/>
        </w:rPr>
        <w:t>   </w:t>
      </w:r>
    </w:p>
    <w:p w:rsidR="00825C0D" w:rsidRDefault="00825C0D"/>
    <w:sectPr w:rsidR="00825C0D" w:rsidSect="00825C0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974923"/>
    <w:multiLevelType w:val="multilevel"/>
    <w:tmpl w:val="2C2E3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F0DE9"/>
    <w:rsid w:val="00215F21"/>
    <w:rsid w:val="00825C0D"/>
    <w:rsid w:val="00FF0D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C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0DE9"/>
    <w:rPr>
      <w:strike w:val="0"/>
      <w:dstrike w:val="0"/>
      <w:color w:val="0000FF"/>
      <w:u w:val="none"/>
      <w:effect w:val="none"/>
    </w:rPr>
  </w:style>
  <w:style w:type="paragraph" w:styleId="a4">
    <w:name w:val="Normal (Web)"/>
    <w:basedOn w:val="a"/>
    <w:uiPriority w:val="99"/>
    <w:semiHidden/>
    <w:unhideWhenUsed/>
    <w:rsid w:val="00FF0DE9"/>
    <w:pPr>
      <w:widowControl/>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873152741">
      <w:bodyDiv w:val="1"/>
      <w:marLeft w:val="0"/>
      <w:marRight w:val="0"/>
      <w:marTop w:val="0"/>
      <w:marBottom w:val="0"/>
      <w:divBdr>
        <w:top w:val="none" w:sz="0" w:space="0" w:color="auto"/>
        <w:left w:val="none" w:sz="0" w:space="0" w:color="auto"/>
        <w:bottom w:val="none" w:sz="0" w:space="0" w:color="auto"/>
        <w:right w:val="none" w:sz="0" w:space="0" w:color="auto"/>
      </w:divBdr>
      <w:divsChild>
        <w:div w:id="1318655587">
          <w:marLeft w:val="0"/>
          <w:marRight w:val="0"/>
          <w:marTop w:val="0"/>
          <w:marBottom w:val="0"/>
          <w:divBdr>
            <w:top w:val="none" w:sz="0" w:space="0" w:color="auto"/>
            <w:left w:val="none" w:sz="0" w:space="0" w:color="auto"/>
            <w:bottom w:val="none" w:sz="0" w:space="0" w:color="auto"/>
            <w:right w:val="none" w:sz="0" w:space="0" w:color="auto"/>
          </w:divBdr>
          <w:divsChild>
            <w:div w:id="942608998">
              <w:marLeft w:val="0"/>
              <w:marRight w:val="0"/>
              <w:marTop w:val="0"/>
              <w:marBottom w:val="0"/>
              <w:divBdr>
                <w:top w:val="none" w:sz="0" w:space="0" w:color="auto"/>
                <w:left w:val="none" w:sz="0" w:space="0" w:color="auto"/>
                <w:bottom w:val="none" w:sz="0" w:space="0" w:color="auto"/>
                <w:right w:val="none" w:sz="0" w:space="0" w:color="auto"/>
              </w:divBdr>
            </w:div>
            <w:div w:id="1321613581">
              <w:marLeft w:val="0"/>
              <w:marRight w:val="0"/>
              <w:marTop w:val="153"/>
              <w:marBottom w:val="153"/>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yjsy.ecupl.edu.cn/UploadFiles/pygl/2018/4/201804161938375599.rar"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229</Words>
  <Characters>1310</Characters>
  <Application>Microsoft Office Word</Application>
  <DocSecurity>0</DocSecurity>
  <Lines>10</Lines>
  <Paragraphs>3</Paragraphs>
  <ScaleCrop>false</ScaleCrop>
  <Company/>
  <LinksUpToDate>false</LinksUpToDate>
  <CharactersWithSpaces>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2018-04-17T07:16:00Z</dcterms:created>
  <dcterms:modified xsi:type="dcterms:W3CDTF">2018-04-17T07:22:00Z</dcterms:modified>
</cp:coreProperties>
</file>