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37" w:rsidRDefault="00C64437" w:rsidP="00C64437">
      <w:pPr>
        <w:autoSpaceDE w:val="0"/>
        <w:autoSpaceDN w:val="0"/>
        <w:adjustRightInd w:val="0"/>
        <w:spacing w:line="240" w:lineRule="auto"/>
        <w:jc w:val="left"/>
        <w:rPr>
          <w:rFonts w:ascii="SimSun" w:eastAsia="SimSun" w:cs="SimSun"/>
          <w:color w:val="FF0000"/>
          <w:kern w:val="0"/>
          <w:sz w:val="32"/>
          <w:szCs w:val="32"/>
        </w:rPr>
      </w:pPr>
      <w:r>
        <w:rPr>
          <w:rFonts w:ascii="SimSun" w:eastAsia="SimSun" w:cs="SimSun" w:hint="eastAsia"/>
          <w:color w:val="FF0000"/>
          <w:kern w:val="0"/>
          <w:sz w:val="32"/>
          <w:szCs w:val="32"/>
        </w:rPr>
        <w:t>百人会</w:t>
      </w:r>
    </w:p>
    <w:p w:rsidR="00C64437" w:rsidRDefault="00C64437" w:rsidP="00C64437">
      <w:pPr>
        <w:autoSpaceDE w:val="0"/>
        <w:autoSpaceDN w:val="0"/>
        <w:adjustRightInd w:val="0"/>
        <w:spacing w:line="240" w:lineRule="auto"/>
        <w:jc w:val="left"/>
        <w:rPr>
          <w:rFonts w:ascii="SimSun" w:eastAsia="SimSun" w:cs="SimSun"/>
          <w:color w:val="FF0000"/>
          <w:kern w:val="0"/>
          <w:sz w:val="24"/>
          <w:szCs w:val="24"/>
        </w:rPr>
      </w:pPr>
      <w:r>
        <w:rPr>
          <w:rFonts w:ascii="SimSun" w:eastAsia="SimSun" w:cs="SimSun" w:hint="eastAsia"/>
          <w:color w:val="FF0000"/>
          <w:kern w:val="0"/>
          <w:sz w:val="24"/>
          <w:szCs w:val="24"/>
        </w:rPr>
        <w:t>组织机构</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百人会是一个由</w:t>
      </w:r>
      <w:r>
        <w:rPr>
          <w:rFonts w:ascii="SimSun" w:eastAsia="SimSun" w:cs="SimSun"/>
          <w:color w:val="000000"/>
          <w:kern w:val="0"/>
          <w:sz w:val="24"/>
          <w:szCs w:val="24"/>
        </w:rPr>
        <w:t xml:space="preserve">159 </w:t>
      </w:r>
      <w:r>
        <w:rPr>
          <w:rFonts w:ascii="SimSun" w:eastAsia="SimSun" w:cs="SimSun" w:hint="eastAsia"/>
          <w:color w:val="000000"/>
          <w:kern w:val="0"/>
          <w:sz w:val="24"/>
          <w:szCs w:val="24"/>
        </w:rPr>
        <w:t>位卓有成就的杰出华人领袖组成的会员制组织。会员必须是有华</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人背景的美国公民，在各自领域中取得领导性职位，并对百人会使命有兴趣和热情。</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百人会会员均为在各个领域中的先锋人物。他们中包括雅虎网站创始人之一杨致远﹑</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 xml:space="preserve">1996 </w:t>
      </w:r>
      <w:r>
        <w:rPr>
          <w:rFonts w:ascii="SimSun" w:eastAsia="SimSun" w:cs="SimSun" w:hint="eastAsia"/>
          <w:color w:val="000000"/>
          <w:kern w:val="0"/>
          <w:sz w:val="24"/>
          <w:szCs w:val="24"/>
        </w:rPr>
        <w:t>年《时代》杂志年度人物的艾滋病专家何大一﹑</w:t>
      </w:r>
      <w:r>
        <w:rPr>
          <w:rFonts w:ascii="SimSun" w:eastAsia="SimSun" w:cs="SimSun"/>
          <w:color w:val="000000"/>
          <w:kern w:val="0"/>
          <w:sz w:val="24"/>
          <w:szCs w:val="24"/>
        </w:rPr>
        <w:t xml:space="preserve">YouTube </w:t>
      </w:r>
      <w:r>
        <w:rPr>
          <w:rFonts w:ascii="SimSun" w:eastAsia="SimSun" w:cs="SimSun" w:hint="eastAsia"/>
          <w:color w:val="000000"/>
          <w:kern w:val="0"/>
          <w:sz w:val="24"/>
          <w:szCs w:val="24"/>
        </w:rPr>
        <w:t>创始人之一陈士骏﹑奥运会</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花样滑冰获奖者关颖珊﹑好莱坞影星刘玉玲﹑多次格莱美获奖大提琴家马友友和建筑学大</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师贝聿铭。</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使命</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百人会主要致力于两项使命：</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1</w:t>
      </w:r>
      <w:r>
        <w:rPr>
          <w:rFonts w:ascii="SimSun" w:eastAsia="SimSun" w:cs="SimSun" w:hint="eastAsia"/>
          <w:color w:val="000000"/>
          <w:kern w:val="0"/>
          <w:sz w:val="24"/>
          <w:szCs w:val="24"/>
        </w:rPr>
        <w:t>、推动美国和大中华地区人民的建设性关系</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2</w:t>
      </w:r>
      <w:r>
        <w:rPr>
          <w:rFonts w:ascii="SimSun" w:eastAsia="SimSun" w:cs="SimSun" w:hint="eastAsia"/>
          <w:color w:val="000000"/>
          <w:kern w:val="0"/>
          <w:sz w:val="24"/>
          <w:szCs w:val="24"/>
        </w:rPr>
        <w:t>、促进美国华人全面融入美国社会</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百人会利用杰出华裔美国人的独特知识和背景来建设中美两国之间不可缺少的桥梁。</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我们是企业首席执行官们的顾问﹑决策者的合作伙伴﹑政府领导人的可靠信息来源和中美</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两国人民的文化大使。我们的指导原则是：“求同存异”。这一原则贯穿于百人会关注的</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三个核心领域，即教育、外交和领导力提升。</w:t>
      </w:r>
    </w:p>
    <w:p w:rsidR="00C64437" w:rsidRDefault="00C64437" w:rsidP="00C64437">
      <w:pPr>
        <w:autoSpaceDE w:val="0"/>
        <w:autoSpaceDN w:val="0"/>
        <w:adjustRightInd w:val="0"/>
        <w:spacing w:line="240" w:lineRule="auto"/>
        <w:jc w:val="left"/>
        <w:rPr>
          <w:rFonts w:ascii="SimSun" w:eastAsia="SimSun" w:cs="SimSun"/>
          <w:color w:val="FF0000"/>
          <w:kern w:val="0"/>
          <w:sz w:val="24"/>
          <w:szCs w:val="24"/>
        </w:rPr>
      </w:pPr>
      <w:r>
        <w:rPr>
          <w:rFonts w:ascii="SimSun" w:eastAsia="SimSun" w:cs="SimSun" w:hint="eastAsia"/>
          <w:color w:val="FF0000"/>
          <w:kern w:val="0"/>
          <w:sz w:val="24"/>
          <w:szCs w:val="24"/>
        </w:rPr>
        <w:t>项目</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一﹑教育</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 xml:space="preserve">A. </w:t>
      </w:r>
      <w:r>
        <w:rPr>
          <w:rFonts w:ascii="SimSun" w:eastAsia="SimSun" w:cs="SimSun" w:hint="eastAsia"/>
          <w:color w:val="000000"/>
          <w:kern w:val="0"/>
          <w:sz w:val="24"/>
          <w:szCs w:val="24"/>
        </w:rPr>
        <w:t>组织美国舆论领袖访华团：通过邀请来自美国商业、公民社会以及媒体的领袖</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人物访问中国，百人会推动了中美两国的互相了解。大多数代表团成员是第一次访问中</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国，</w:t>
      </w:r>
      <w:r>
        <w:rPr>
          <w:rFonts w:ascii="SimSun" w:eastAsia="SimSun" w:cs="SimSun"/>
          <w:color w:val="000000"/>
          <w:kern w:val="0"/>
          <w:sz w:val="24"/>
          <w:szCs w:val="24"/>
        </w:rPr>
        <w:t xml:space="preserve"> </w:t>
      </w:r>
      <w:r>
        <w:rPr>
          <w:rFonts w:ascii="SimSun" w:eastAsia="SimSun" w:cs="SimSun" w:hint="eastAsia"/>
          <w:color w:val="000000"/>
          <w:kern w:val="0"/>
          <w:sz w:val="24"/>
          <w:szCs w:val="24"/>
        </w:rPr>
        <w:t>通过百人会的广泛人脉，代表团获得了独特的对于中国的亲身体验，并有机会接触</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正在改造着中国的富有远见卓识的人们。</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以下为获邀访华的部分人员和组织：</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lastRenderedPageBreak/>
        <w:t>《纽约时报》执行总编阿布拉姆森（</w:t>
      </w:r>
      <w:r>
        <w:rPr>
          <w:rFonts w:ascii="SimSun" w:eastAsia="SimSun" w:cs="SimSun"/>
          <w:color w:val="000000"/>
          <w:kern w:val="0"/>
          <w:sz w:val="24"/>
          <w:szCs w:val="24"/>
        </w:rPr>
        <w:t>Jill Abramson</w:t>
      </w:r>
      <w:r>
        <w:rPr>
          <w:rFonts w:ascii="SimSun" w:eastAsia="SimSun" w:cs="SimSun" w:hint="eastAsia"/>
          <w:color w:val="000000"/>
          <w:kern w:val="0"/>
          <w:sz w:val="24"/>
          <w:szCs w:val="24"/>
        </w:rPr>
        <w:t>）、专栏作家布鲁克斯（</w:t>
      </w:r>
      <w:r>
        <w:rPr>
          <w:rFonts w:ascii="SimSun" w:eastAsia="SimSun" w:cs="SimSun"/>
          <w:color w:val="000000"/>
          <w:kern w:val="0"/>
          <w:sz w:val="24"/>
          <w:szCs w:val="24"/>
        </w:rPr>
        <w:t>David</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Brooks</w:t>
      </w:r>
      <w:r>
        <w:rPr>
          <w:rFonts w:ascii="SimSun" w:eastAsia="SimSun" w:cs="SimSun" w:hint="eastAsia"/>
          <w:color w:val="000000"/>
          <w:kern w:val="0"/>
          <w:sz w:val="24"/>
          <w:szCs w:val="24"/>
        </w:rPr>
        <w:t>）、工商版副主编奥克利</w:t>
      </w:r>
      <w:r>
        <w:rPr>
          <w:rFonts w:ascii="SimSun" w:eastAsia="SimSun" w:cs="SimSun"/>
          <w:color w:val="000000"/>
          <w:kern w:val="0"/>
          <w:sz w:val="24"/>
          <w:szCs w:val="24"/>
        </w:rPr>
        <w:t>(Winnie O</w:t>
      </w:r>
      <w:r>
        <w:rPr>
          <w:rFonts w:ascii="SimSun" w:eastAsia="SimSun" w:cs="SimSun" w:hint="eastAsia"/>
          <w:color w:val="000000"/>
          <w:kern w:val="0"/>
          <w:sz w:val="24"/>
          <w:szCs w:val="24"/>
        </w:rPr>
        <w:t>’</w:t>
      </w:r>
      <w:r>
        <w:rPr>
          <w:rFonts w:ascii="SimSun" w:eastAsia="SimSun" w:cs="SimSun"/>
          <w:color w:val="000000"/>
          <w:kern w:val="0"/>
          <w:sz w:val="24"/>
          <w:szCs w:val="24"/>
        </w:rPr>
        <w:t>Kelley)</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《芝加哥论坛报》普利策奖得主、专栏作家佩奇（</w:t>
      </w:r>
      <w:r>
        <w:rPr>
          <w:rFonts w:ascii="SimSun" w:eastAsia="SimSun" w:cs="SimSun"/>
          <w:color w:val="000000"/>
          <w:kern w:val="0"/>
          <w:sz w:val="24"/>
          <w:szCs w:val="24"/>
        </w:rPr>
        <w:t>Clarence Page</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《时代周刊》副执行总编法卢哈（</w:t>
      </w:r>
      <w:r>
        <w:rPr>
          <w:rFonts w:ascii="SimSun" w:eastAsia="SimSun" w:cs="SimSun"/>
          <w:color w:val="000000"/>
          <w:kern w:val="0"/>
          <w:sz w:val="24"/>
          <w:szCs w:val="24"/>
        </w:rPr>
        <w:t>Rana Faroohar</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《华盛顿邮报》副主编、专栏作家伊格内休斯（</w:t>
      </w:r>
      <w:r>
        <w:rPr>
          <w:rFonts w:ascii="SimSun" w:eastAsia="SimSun" w:cs="SimSun"/>
          <w:color w:val="000000"/>
          <w:kern w:val="0"/>
          <w:sz w:val="24"/>
          <w:szCs w:val="24"/>
        </w:rPr>
        <w:t>David Ignatius</w:t>
      </w:r>
      <w:r>
        <w:rPr>
          <w:rFonts w:ascii="SimSun" w:eastAsia="SimSun" w:cs="SimSun" w:hint="eastAsia"/>
          <w:color w:val="000000"/>
          <w:kern w:val="0"/>
          <w:sz w:val="24"/>
          <w:szCs w:val="24"/>
        </w:rPr>
        <w:t>）、普利策奖得主、</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专栏作家罗宾森（</w:t>
      </w:r>
      <w:r>
        <w:rPr>
          <w:rFonts w:ascii="SimSun" w:eastAsia="SimSun" w:cs="SimSun"/>
          <w:color w:val="000000"/>
          <w:kern w:val="0"/>
          <w:sz w:val="24"/>
          <w:szCs w:val="24"/>
        </w:rPr>
        <w:t>Eugene Robinson</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《金融时报》副主编、首席产业评论员加普（</w:t>
      </w:r>
      <w:r>
        <w:rPr>
          <w:rFonts w:ascii="SimSun" w:eastAsia="SimSun" w:cs="SimSun"/>
          <w:color w:val="000000"/>
          <w:kern w:val="0"/>
          <w:sz w:val="24"/>
          <w:szCs w:val="24"/>
        </w:rPr>
        <w:t>John Gapper</w:t>
      </w:r>
      <w:r>
        <w:rPr>
          <w:rFonts w:ascii="SimSun" w:eastAsia="SimSun" w:cs="SimSun" w:hint="eastAsia"/>
          <w:color w:val="000000"/>
          <w:kern w:val="0"/>
          <w:sz w:val="24"/>
          <w:szCs w:val="24"/>
        </w:rPr>
        <w:t>）、美国新闻主编兼副执</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行总编西尔佛曼（</w:t>
      </w:r>
      <w:r>
        <w:rPr>
          <w:rFonts w:ascii="SimSun" w:eastAsia="SimSun" w:cs="SimSun"/>
          <w:color w:val="000000"/>
          <w:kern w:val="0"/>
          <w:sz w:val="24"/>
          <w:szCs w:val="24"/>
        </w:rPr>
        <w:t>Gary Silverman</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公共电视台</w:t>
      </w:r>
      <w:r>
        <w:rPr>
          <w:rFonts w:ascii="SimSun" w:eastAsia="SimSun" w:cs="SimSun"/>
          <w:color w:val="000000"/>
          <w:kern w:val="0"/>
          <w:sz w:val="24"/>
          <w:szCs w:val="24"/>
        </w:rPr>
        <w:t xml:space="preserve">(PBS) </w:t>
      </w:r>
      <w:r>
        <w:rPr>
          <w:rFonts w:ascii="SimSun" w:eastAsia="SimSun" w:cs="SimSun" w:hint="eastAsia"/>
          <w:color w:val="000000"/>
          <w:kern w:val="0"/>
          <w:sz w:val="24"/>
          <w:szCs w:val="24"/>
        </w:rPr>
        <w:t>和公共广播电台</w:t>
      </w:r>
      <w:r>
        <w:rPr>
          <w:rFonts w:ascii="SimSun" w:eastAsia="SimSun" w:cs="SimSun"/>
          <w:color w:val="000000"/>
          <w:kern w:val="0"/>
          <w:sz w:val="24"/>
          <w:szCs w:val="24"/>
        </w:rPr>
        <w:t xml:space="preserve">(PRI) </w:t>
      </w:r>
      <w:r>
        <w:rPr>
          <w:rFonts w:ascii="SimSun" w:eastAsia="SimSun" w:cs="SimSun" w:hint="eastAsia"/>
          <w:color w:val="000000"/>
          <w:kern w:val="0"/>
          <w:sz w:val="24"/>
          <w:szCs w:val="24"/>
        </w:rPr>
        <w:t>主持人斯麦利（</w:t>
      </w:r>
      <w:r>
        <w:rPr>
          <w:rFonts w:ascii="SimSun" w:eastAsia="SimSun" w:cs="SimSun"/>
          <w:color w:val="000000"/>
          <w:kern w:val="0"/>
          <w:sz w:val="24"/>
          <w:szCs w:val="24"/>
        </w:rPr>
        <w:t>Tavis Smiley</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《洛杉矶时报》社论版主编戈德伯格（</w:t>
      </w:r>
      <w:r>
        <w:rPr>
          <w:rFonts w:ascii="SimSun" w:eastAsia="SimSun" w:cs="SimSun"/>
          <w:color w:val="000000"/>
          <w:kern w:val="0"/>
          <w:sz w:val="24"/>
          <w:szCs w:val="24"/>
        </w:rPr>
        <w:t>Nick Goldberg</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《德梅茵纪事报》专栏作家巴苏（</w:t>
      </w:r>
      <w:r>
        <w:rPr>
          <w:rFonts w:ascii="SimSun" w:eastAsia="SimSun" w:cs="SimSun"/>
          <w:color w:val="000000"/>
          <w:kern w:val="0"/>
          <w:sz w:val="24"/>
          <w:szCs w:val="24"/>
        </w:rPr>
        <w:t>Rekha Basu</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纽约公共广播电台总裁兼总执行官沃尔克</w:t>
      </w:r>
      <w:r>
        <w:rPr>
          <w:rFonts w:ascii="SimSun" w:eastAsia="SimSun" w:cs="SimSun"/>
          <w:color w:val="000000"/>
          <w:kern w:val="0"/>
          <w:sz w:val="24"/>
          <w:szCs w:val="24"/>
        </w:rPr>
        <w:t>(Laura Walker)</w:t>
      </w:r>
      <w:r>
        <w:rPr>
          <w:rFonts w:ascii="SimSun" w:eastAsia="SimSun" w:cs="SimSun" w:hint="eastAsia"/>
          <w:color w:val="000000"/>
          <w:kern w:val="0"/>
          <w:sz w:val="24"/>
          <w:szCs w:val="24"/>
        </w:rPr>
        <w:t>、“布莱恩·莱尔”节目主</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持人莱尔</w:t>
      </w:r>
      <w:r>
        <w:rPr>
          <w:rFonts w:ascii="SimSun" w:eastAsia="SimSun" w:cs="SimSun"/>
          <w:color w:val="000000"/>
          <w:kern w:val="0"/>
          <w:sz w:val="24"/>
          <w:szCs w:val="24"/>
        </w:rPr>
        <w:t>(Brian Lehrer)</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《大西洋月刊》高级编辑科鲁克（</w:t>
      </w:r>
      <w:r>
        <w:rPr>
          <w:rFonts w:ascii="SimSun" w:eastAsia="SimSun" w:cs="SimSun"/>
          <w:color w:val="000000"/>
          <w:kern w:val="0"/>
          <w:sz w:val="24"/>
          <w:szCs w:val="24"/>
        </w:rPr>
        <w:t>Clive Crook</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TimesNewRomanPSMT" w:eastAsia="SimSun" w:hAnsi="TimesNewRomanPSMT" w:cs="TimesNewRomanPSMT"/>
          <w:color w:val="000000"/>
          <w:kern w:val="0"/>
          <w:sz w:val="24"/>
          <w:szCs w:val="24"/>
        </w:rPr>
      </w:pPr>
      <w:r>
        <w:rPr>
          <w:rFonts w:ascii="TimesNewRomanPSMT" w:eastAsia="SimSun" w:hAnsi="TimesNewRomanPSMT" w:cs="TimesNewRomanPSMT"/>
          <w:color w:val="000000"/>
          <w:kern w:val="0"/>
          <w:sz w:val="24"/>
          <w:szCs w:val="24"/>
        </w:rPr>
        <w:t>2</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《外交事务》杂志主编特普曼（</w:t>
      </w:r>
      <w:r>
        <w:rPr>
          <w:rFonts w:ascii="SimSun" w:eastAsia="SimSun" w:cs="SimSun"/>
          <w:color w:val="000000"/>
          <w:kern w:val="0"/>
          <w:sz w:val="24"/>
          <w:szCs w:val="24"/>
        </w:rPr>
        <w:t>Jonathan Tepperman</w:t>
      </w:r>
      <w:r>
        <w:rPr>
          <w:rFonts w:ascii="SimSun" w:eastAsia="SimSun" w:cs="SimSun" w:hint="eastAsia"/>
          <w:color w:val="000000"/>
          <w:kern w:val="0"/>
          <w:sz w:val="24"/>
          <w:szCs w:val="24"/>
        </w:rPr>
        <w:t>）</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《洛杉矶商报》发行人兼总裁托勒多</w:t>
      </w:r>
      <w:r>
        <w:rPr>
          <w:rFonts w:ascii="SimSun" w:eastAsia="SimSun" w:cs="SimSun"/>
          <w:color w:val="000000"/>
          <w:kern w:val="0"/>
          <w:sz w:val="24"/>
          <w:szCs w:val="24"/>
        </w:rPr>
        <w:t>(Mattew Toledo)</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美国外交关系委员会高级研究员查尔斯·库普干</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伍德罗·威尔逊国际学者中心环境变化和安全中心主任杰夫·达贝克</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布朗大学教授特雷西·罗斯</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美国非洲裔组织城市联盟</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美国拉美裔民选和委任官员协会</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企业领导协会</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hint="eastAsia"/>
          <w:color w:val="000000"/>
          <w:kern w:val="0"/>
          <w:sz w:val="24"/>
          <w:szCs w:val="24"/>
        </w:rPr>
        <w:t>马拉松俱乐部</w:t>
      </w:r>
    </w:p>
    <w:p w:rsidR="00C64437" w:rsidRDefault="00C64437" w:rsidP="00C64437">
      <w:pPr>
        <w:autoSpaceDE w:val="0"/>
        <w:autoSpaceDN w:val="0"/>
        <w:adjustRightInd w:val="0"/>
        <w:spacing w:line="240" w:lineRule="auto"/>
        <w:jc w:val="left"/>
        <w:rPr>
          <w:rFonts w:ascii="SimSun" w:eastAsia="SimSun" w:cs="SimSun"/>
          <w:color w:val="000000"/>
          <w:kern w:val="0"/>
          <w:sz w:val="24"/>
          <w:szCs w:val="24"/>
        </w:rPr>
      </w:pPr>
      <w:r>
        <w:rPr>
          <w:rFonts w:ascii="SimSun" w:eastAsia="SimSun" w:cs="SimSun"/>
          <w:color w:val="000000"/>
          <w:kern w:val="0"/>
          <w:sz w:val="24"/>
          <w:szCs w:val="24"/>
        </w:rPr>
        <w:t>B.</w:t>
      </w:r>
      <w:r>
        <w:rPr>
          <w:rFonts w:ascii="SimSun" w:eastAsia="SimSun" w:cs="SimSun" w:hint="eastAsia"/>
          <w:color w:val="000000"/>
          <w:kern w:val="0"/>
          <w:sz w:val="24"/>
          <w:szCs w:val="24"/>
        </w:rPr>
        <w:t>暑期教师学院：组织加利福尼亚州的高中教师赴中国参加为期四周的高强度语言</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4"/>
          <w:szCs w:val="24"/>
        </w:rPr>
        <w:t>文化浸泡式课程。这些老师在启程前参加一周的准备课程。回到美国后，他们需</w:t>
      </w:r>
      <w:r>
        <w:rPr>
          <w:rFonts w:ascii="SimSun" w:eastAsia="SimSun" w:cs="SimSun" w:hint="eastAsia"/>
          <w:color w:val="000000"/>
          <w:kern w:val="0"/>
          <w:sz w:val="20"/>
          <w:szCs w:val="20"/>
        </w:rPr>
        <w:t>向他们的</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学区有关负责部门提交一份教学课程计划，融入他们在中国新学的内容。这个项目的部分</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资助来自美国教育部的富布莱特基金，中国教育部通过汉办和孔子学院也提供实物赞助。</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color w:val="000000"/>
          <w:kern w:val="0"/>
          <w:sz w:val="20"/>
          <w:szCs w:val="20"/>
        </w:rPr>
        <w:t>C.</w:t>
      </w:r>
      <w:r>
        <w:rPr>
          <w:rFonts w:ascii="SimSun" w:eastAsia="SimSun" w:cs="SimSun" w:hint="eastAsia"/>
          <w:color w:val="000000"/>
          <w:kern w:val="0"/>
          <w:sz w:val="20"/>
          <w:szCs w:val="20"/>
        </w:rPr>
        <w:t>万向教师奖学金计划</w:t>
      </w:r>
      <w:r>
        <w:rPr>
          <w:rFonts w:ascii="SimSun" w:eastAsia="SimSun" w:cs="SimSun"/>
          <w:color w:val="000000"/>
          <w:kern w:val="0"/>
          <w:sz w:val="20"/>
          <w:szCs w:val="20"/>
        </w:rPr>
        <w:t xml:space="preserve">: 2012 </w:t>
      </w:r>
      <w:r>
        <w:rPr>
          <w:rFonts w:ascii="SimSun" w:eastAsia="SimSun" w:cs="SimSun" w:hint="eastAsia"/>
          <w:color w:val="000000"/>
          <w:kern w:val="0"/>
          <w:sz w:val="20"/>
          <w:szCs w:val="20"/>
        </w:rPr>
        <w:t>年暑期开始，百人会依照暑期教师学院的模式启动</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该项目，由万向美国公司提供部分资金。受训的自然科学教师在中国访问三座城市，学习</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lastRenderedPageBreak/>
        <w:t>重点是新能源和再生能源。万向教师奖学金项目和其它百人会访问交流项目响应奥巴马总</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统的“十万人去中国”的倡议，百人会和其他</w:t>
      </w:r>
      <w:r>
        <w:rPr>
          <w:rFonts w:ascii="SimSun" w:eastAsia="SimSun" w:cs="SimSun"/>
          <w:color w:val="000000"/>
          <w:kern w:val="0"/>
          <w:sz w:val="20"/>
          <w:szCs w:val="20"/>
        </w:rPr>
        <w:t xml:space="preserve">19 </w:t>
      </w:r>
      <w:r>
        <w:rPr>
          <w:rFonts w:ascii="SimSun" w:eastAsia="SimSun" w:cs="SimSun" w:hint="eastAsia"/>
          <w:color w:val="000000"/>
          <w:kern w:val="0"/>
          <w:sz w:val="20"/>
          <w:szCs w:val="20"/>
        </w:rPr>
        <w:t>个机构担任负责该倡议的联邦顾问委员</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会成员。</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color w:val="000000"/>
          <w:kern w:val="0"/>
          <w:sz w:val="20"/>
          <w:szCs w:val="20"/>
        </w:rPr>
        <w:t>D.</w:t>
      </w:r>
      <w:r>
        <w:rPr>
          <w:rFonts w:ascii="SimSun" w:eastAsia="SimSun" w:cs="SimSun" w:hint="eastAsia"/>
          <w:color w:val="000000"/>
          <w:kern w:val="0"/>
          <w:sz w:val="20"/>
          <w:szCs w:val="20"/>
        </w:rPr>
        <w:t>南加州学校开设中文课程：南加州学校开设中文课程委员会每年举行大会，讨</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论在南加州四个学区推广中文教育。百人会鼓励学生和教师学习中国历史﹑文化和语言。</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百人会和洛杉矶联合学区理事会为通过“汉语﹑西班牙语和其它语种”法案而努力。该法</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案为外语教学规定了方向，把原定两年的外语必修延长为六至八年。</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二﹑外交</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百人会与北京﹑华盛顿和台北领导人保持定期联系。百人会代表团定期访问大中华地</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区，为会员们了解政府的政策和挑战﹑中美关系和台海关系的观点提供了难得的机会。这</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些认识有利于美国决策者和舆论界人士更好地了解中美关系和台海关系。这些重要会晤具</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有重要影响，能减少两国间的误会，百人会也有机会向中国政府介绍美国公众对中国﹑中</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美关系和台海关系的的态度。在大中华地区获得的第一手资料非常有价值，百人会也因此</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成为外交界高层领导对话的可靠信息来源。百人会关注双边问题，</w:t>
      </w:r>
      <w:r>
        <w:rPr>
          <w:rFonts w:ascii="SimSun" w:eastAsia="SimSun" w:cs="SimSun"/>
          <w:color w:val="000000"/>
          <w:kern w:val="0"/>
          <w:sz w:val="20"/>
          <w:szCs w:val="20"/>
        </w:rPr>
        <w:t xml:space="preserve"> </w:t>
      </w:r>
      <w:r>
        <w:rPr>
          <w:rFonts w:ascii="SimSun" w:eastAsia="SimSun" w:cs="SimSun" w:hint="eastAsia"/>
          <w:color w:val="000000"/>
          <w:kern w:val="0"/>
          <w:sz w:val="20"/>
          <w:szCs w:val="20"/>
        </w:rPr>
        <w:t>并在举办年度“华盛</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顿领导对话”期间或在其它会议上与美国政府官员举行讨论。</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三﹑领导力的提升</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为致力发展一条培养未来美籍华裔领导人的强劲管道，百人会邀请年轻华裔美国和专</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业人士与百人会会员在洛杉矶﹑纽约﹑旧金山﹑华盛顿和大中华地区参加小规模的小组讨</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论。年轻人有机会介绍他们的职业理想，从百人会会员那里学习成功的经历，从中受到启</w:t>
      </w:r>
    </w:p>
    <w:p w:rsidR="00C64437" w:rsidRDefault="00C64437" w:rsidP="00C64437">
      <w:pPr>
        <w:autoSpaceDE w:val="0"/>
        <w:autoSpaceDN w:val="0"/>
        <w:adjustRightInd w:val="0"/>
        <w:spacing w:line="240" w:lineRule="auto"/>
        <w:jc w:val="left"/>
        <w:rPr>
          <w:rFonts w:ascii="SimSun" w:eastAsia="SimSun" w:cs="SimSun"/>
          <w:color w:val="000000"/>
          <w:kern w:val="0"/>
          <w:sz w:val="20"/>
          <w:szCs w:val="20"/>
        </w:rPr>
      </w:pPr>
      <w:r>
        <w:rPr>
          <w:rFonts w:ascii="SimSun" w:eastAsia="SimSun" w:cs="SimSun" w:hint="eastAsia"/>
          <w:color w:val="000000"/>
          <w:kern w:val="0"/>
          <w:sz w:val="20"/>
          <w:szCs w:val="20"/>
        </w:rPr>
        <w:t>发。所有参与者被邀参加以“求同存异”为主题的年会，与百人会会员交流。</w:t>
      </w:r>
    </w:p>
    <w:p w:rsidR="008E60A0" w:rsidRDefault="008E60A0"/>
    <w:sectPr w:rsidR="008E60A0" w:rsidSect="00621A2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1E" w:rsidRDefault="00AA321E" w:rsidP="00C64437">
      <w:pPr>
        <w:spacing w:line="240" w:lineRule="auto"/>
      </w:pPr>
      <w:r>
        <w:separator/>
      </w:r>
    </w:p>
  </w:endnote>
  <w:endnote w:type="continuationSeparator" w:id="0">
    <w:p w:rsidR="00AA321E" w:rsidRDefault="00AA321E" w:rsidP="00C64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0000000000000000000"/>
    <w:charset w:val="88"/>
    <w:family w:val="auto"/>
    <w:notTrueType/>
    <w:pitch w:val="default"/>
    <w:sig w:usb0="00000000" w:usb1="08080000" w:usb2="00000010" w:usb3="00000000" w:csb0="001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1E" w:rsidRDefault="00AA321E" w:rsidP="00C64437">
      <w:pPr>
        <w:spacing w:line="240" w:lineRule="auto"/>
      </w:pPr>
      <w:r>
        <w:separator/>
      </w:r>
    </w:p>
  </w:footnote>
  <w:footnote w:type="continuationSeparator" w:id="0">
    <w:p w:rsidR="00AA321E" w:rsidRDefault="00AA321E" w:rsidP="00C6443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437"/>
    <w:rsid w:val="001A16F1"/>
    <w:rsid w:val="008E60A0"/>
    <w:rsid w:val="00AA321E"/>
    <w:rsid w:val="00C64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A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44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64437"/>
    <w:rPr>
      <w:sz w:val="18"/>
      <w:szCs w:val="18"/>
    </w:rPr>
  </w:style>
  <w:style w:type="paragraph" w:styleId="a4">
    <w:name w:val="footer"/>
    <w:basedOn w:val="a"/>
    <w:link w:val="Char0"/>
    <w:uiPriority w:val="99"/>
    <w:semiHidden/>
    <w:unhideWhenUsed/>
    <w:rsid w:val="00C6443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644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0</DocSecurity>
  <Lines>15</Lines>
  <Paragraphs>4</Paragraphs>
  <ScaleCrop>false</ScaleCrop>
  <Company>中国石油大学</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2013-01-09T02:34:00Z</dcterms:created>
  <dcterms:modified xsi:type="dcterms:W3CDTF">2013-01-09T02:34:00Z</dcterms:modified>
</cp:coreProperties>
</file>