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90" w:lineRule="exact"/>
        <w:jc w:val="center"/>
        <w:rPr>
          <w:rFonts w:ascii="方正小标宋简体" w:hAnsi="Tahoma" w:eastAsia="方正小标宋简体" w:cs="Tahoma"/>
          <w:color w:val="313131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 w:cs="Tahoma"/>
          <w:color w:val="313131"/>
          <w:kern w:val="0"/>
          <w:sz w:val="44"/>
          <w:szCs w:val="44"/>
        </w:rPr>
        <w:t>求是杂志社2016年公开招聘</w:t>
      </w:r>
    </w:p>
    <w:p>
      <w:pPr>
        <w:spacing w:line="590" w:lineRule="exact"/>
        <w:jc w:val="center"/>
        <w:rPr>
          <w:rFonts w:ascii="方正小标宋简体" w:hAnsi="Tahoma" w:eastAsia="方正小标宋简体" w:cs="Tahoma"/>
          <w:color w:val="313131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华文中宋" w:eastAsia="方正小标宋简体" w:cs="Tahoma"/>
          <w:color w:val="313131"/>
          <w:kern w:val="0"/>
          <w:sz w:val="44"/>
          <w:szCs w:val="44"/>
        </w:rPr>
        <w:t>应届高校毕业生公告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ascii="Tahoma" w:hAnsi="Tahoma" w:eastAsia="宋体" w:cs="Tahoma"/>
          <w:color w:val="313131"/>
          <w:kern w:val="0"/>
          <w:sz w:val="32"/>
          <w:szCs w:val="32"/>
        </w:rPr>
        <w:t> </w:t>
      </w:r>
    </w:p>
    <w:p>
      <w:pPr>
        <w:spacing w:line="590" w:lineRule="exact"/>
        <w:ind w:firstLine="640"/>
        <w:jc w:val="left"/>
        <w:rPr>
          <w:rFonts w:ascii="仿宋_GB2312" w:hAnsi="Tahoma" w:eastAsia="仿宋_GB2312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求是杂志社是中共中央直属事业单位，《求是》杂志是中共中央机关刊，是中国共产党中央委员会主办的政治理论刊物。根据事业发展需要，现面向全国重点高校2016届毕业生公开招聘7名工作人员。具体公告如下:</w:t>
      </w:r>
    </w:p>
    <w:p>
      <w:pPr>
        <w:pStyle w:val="12"/>
        <w:numPr>
          <w:ilvl w:val="0"/>
          <w:numId w:val="1"/>
        </w:numPr>
        <w:spacing w:afterLines="50" w:line="590" w:lineRule="exact"/>
        <w:ind w:left="1316" w:hanging="675" w:firstLineChars="0"/>
        <w:jc w:val="left"/>
        <w:rPr>
          <w:rFonts w:ascii="黑体" w:hAnsi="黑体" w:eastAsia="黑体" w:cs="Tahoma"/>
          <w:color w:val="313131"/>
          <w:kern w:val="0"/>
          <w:sz w:val="32"/>
          <w:szCs w:val="32"/>
        </w:rPr>
      </w:pPr>
      <w:r>
        <w:rPr>
          <w:rFonts w:hint="eastAsia" w:ascii="黑体" w:hAnsi="黑体" w:eastAsia="黑体" w:cs="Tahoma"/>
          <w:color w:val="313131"/>
          <w:kern w:val="0"/>
          <w:sz w:val="32"/>
          <w:szCs w:val="32"/>
        </w:rPr>
        <w:t>招聘岗位及具体要求</w:t>
      </w:r>
    </w:p>
    <w:tbl>
      <w:tblPr>
        <w:tblStyle w:val="9"/>
        <w:tblW w:w="8613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1631"/>
        <w:gridCol w:w="2086"/>
        <w:gridCol w:w="1618"/>
        <w:gridCol w:w="1687"/>
        <w:gridCol w:w="78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2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ahom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ahoma"/>
                <w:color w:val="313131"/>
                <w:kern w:val="0"/>
                <w:sz w:val="28"/>
                <w:szCs w:val="28"/>
              </w:rPr>
              <w:t>序号</w:t>
            </w:r>
          </w:p>
        </w:tc>
        <w:tc>
          <w:tcPr>
            <w:tcW w:w="1631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ahom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ahoma"/>
                <w:color w:val="313131"/>
                <w:kern w:val="0"/>
                <w:sz w:val="28"/>
                <w:szCs w:val="28"/>
              </w:rPr>
              <w:t>招聘岗位</w:t>
            </w:r>
          </w:p>
        </w:tc>
        <w:tc>
          <w:tcPr>
            <w:tcW w:w="2086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ahom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ahoma"/>
                <w:color w:val="313131"/>
                <w:kern w:val="0"/>
                <w:sz w:val="28"/>
                <w:szCs w:val="28"/>
              </w:rPr>
              <w:t>专业</w:t>
            </w:r>
          </w:p>
        </w:tc>
        <w:tc>
          <w:tcPr>
            <w:tcW w:w="1618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ahom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ahoma"/>
                <w:color w:val="313131"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1687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ahom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ahoma"/>
                <w:color w:val="313131"/>
                <w:kern w:val="0"/>
                <w:sz w:val="28"/>
                <w:szCs w:val="28"/>
              </w:rPr>
              <w:t>年龄</w:t>
            </w:r>
          </w:p>
        </w:tc>
        <w:tc>
          <w:tcPr>
            <w:tcW w:w="789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ahom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ahoma"/>
                <w:color w:val="313131"/>
                <w:kern w:val="0"/>
                <w:sz w:val="28"/>
                <w:szCs w:val="28"/>
              </w:rPr>
              <w:t>名额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02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1</w:t>
            </w:r>
          </w:p>
        </w:tc>
        <w:tc>
          <w:tcPr>
            <w:tcW w:w="1631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办公室</w:t>
            </w:r>
            <w:r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档案管理</w:t>
            </w:r>
          </w:p>
        </w:tc>
        <w:tc>
          <w:tcPr>
            <w:tcW w:w="2086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档案学</w:t>
            </w:r>
          </w:p>
        </w:tc>
        <w:tc>
          <w:tcPr>
            <w:tcW w:w="1618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硕研</w:t>
            </w:r>
          </w:p>
        </w:tc>
        <w:tc>
          <w:tcPr>
            <w:tcW w:w="1687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28岁及以下</w:t>
            </w:r>
          </w:p>
        </w:tc>
        <w:tc>
          <w:tcPr>
            <w:tcW w:w="789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02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2</w:t>
            </w:r>
          </w:p>
        </w:tc>
        <w:tc>
          <w:tcPr>
            <w:tcW w:w="1631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财务部</w:t>
            </w:r>
            <w:r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会计</w:t>
            </w:r>
          </w:p>
        </w:tc>
        <w:tc>
          <w:tcPr>
            <w:tcW w:w="2086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会计学</w:t>
            </w:r>
          </w:p>
        </w:tc>
        <w:tc>
          <w:tcPr>
            <w:tcW w:w="1618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硕研</w:t>
            </w:r>
          </w:p>
        </w:tc>
        <w:tc>
          <w:tcPr>
            <w:tcW w:w="1687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28岁及以下</w:t>
            </w:r>
          </w:p>
        </w:tc>
        <w:tc>
          <w:tcPr>
            <w:tcW w:w="789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02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3</w:t>
            </w:r>
          </w:p>
        </w:tc>
        <w:tc>
          <w:tcPr>
            <w:tcW w:w="1631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总编室</w:t>
            </w:r>
            <w:r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排版</w:t>
            </w:r>
          </w:p>
        </w:tc>
        <w:tc>
          <w:tcPr>
            <w:tcW w:w="2086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图文信息处理</w:t>
            </w:r>
          </w:p>
        </w:tc>
        <w:tc>
          <w:tcPr>
            <w:tcW w:w="1618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本科及以上</w:t>
            </w:r>
          </w:p>
        </w:tc>
        <w:tc>
          <w:tcPr>
            <w:tcW w:w="1687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28岁及以下</w:t>
            </w:r>
          </w:p>
        </w:tc>
        <w:tc>
          <w:tcPr>
            <w:tcW w:w="789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02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4</w:t>
            </w:r>
          </w:p>
        </w:tc>
        <w:tc>
          <w:tcPr>
            <w:tcW w:w="1631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政治编辑部</w:t>
            </w:r>
            <w:r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编辑</w:t>
            </w:r>
          </w:p>
        </w:tc>
        <w:tc>
          <w:tcPr>
            <w:tcW w:w="2086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法学理论</w:t>
            </w:r>
          </w:p>
        </w:tc>
        <w:tc>
          <w:tcPr>
            <w:tcW w:w="1618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博研</w:t>
            </w:r>
          </w:p>
        </w:tc>
        <w:tc>
          <w:tcPr>
            <w:tcW w:w="1687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35岁及以下</w:t>
            </w:r>
          </w:p>
        </w:tc>
        <w:tc>
          <w:tcPr>
            <w:tcW w:w="789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02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5</w:t>
            </w:r>
          </w:p>
        </w:tc>
        <w:tc>
          <w:tcPr>
            <w:tcW w:w="1631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经济编辑部</w:t>
            </w:r>
            <w:r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编辑</w:t>
            </w:r>
          </w:p>
        </w:tc>
        <w:tc>
          <w:tcPr>
            <w:tcW w:w="2086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理论经济学</w:t>
            </w:r>
          </w:p>
        </w:tc>
        <w:tc>
          <w:tcPr>
            <w:tcW w:w="1618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博研</w:t>
            </w:r>
          </w:p>
        </w:tc>
        <w:tc>
          <w:tcPr>
            <w:tcW w:w="1687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35岁及以下</w:t>
            </w:r>
          </w:p>
        </w:tc>
        <w:tc>
          <w:tcPr>
            <w:tcW w:w="789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02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6</w:t>
            </w:r>
          </w:p>
        </w:tc>
        <w:tc>
          <w:tcPr>
            <w:tcW w:w="1631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科教编辑部</w:t>
            </w:r>
            <w:r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编辑</w:t>
            </w:r>
          </w:p>
        </w:tc>
        <w:tc>
          <w:tcPr>
            <w:tcW w:w="2086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科学技术史</w:t>
            </w:r>
          </w:p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Cs w:val="21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Cs w:val="21"/>
              </w:rPr>
              <w:t>或哲学专业偏重自然辩证法方向</w:t>
            </w:r>
          </w:p>
        </w:tc>
        <w:tc>
          <w:tcPr>
            <w:tcW w:w="1618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博研</w:t>
            </w:r>
          </w:p>
        </w:tc>
        <w:tc>
          <w:tcPr>
            <w:tcW w:w="1687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35岁及以下</w:t>
            </w:r>
          </w:p>
        </w:tc>
        <w:tc>
          <w:tcPr>
            <w:tcW w:w="789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02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7</w:t>
            </w:r>
          </w:p>
        </w:tc>
        <w:tc>
          <w:tcPr>
            <w:tcW w:w="1631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评论部</w:t>
            </w:r>
            <w:r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编辑</w:t>
            </w:r>
          </w:p>
        </w:tc>
        <w:tc>
          <w:tcPr>
            <w:tcW w:w="20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马克思主义哲学</w:t>
            </w:r>
          </w:p>
        </w:tc>
        <w:tc>
          <w:tcPr>
            <w:tcW w:w="1618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博研</w:t>
            </w:r>
          </w:p>
        </w:tc>
        <w:tc>
          <w:tcPr>
            <w:tcW w:w="1687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35岁及以下</w:t>
            </w:r>
          </w:p>
        </w:tc>
        <w:tc>
          <w:tcPr>
            <w:tcW w:w="789" w:type="dxa"/>
            <w:vAlign w:val="center"/>
          </w:tcPr>
          <w:p>
            <w:pPr>
              <w:spacing w:line="320" w:lineRule="exact"/>
              <w:jc w:val="center"/>
              <w:rPr>
                <w:rFonts w:cs="Tahoma" w:asciiTheme="minorEastAsia" w:hAnsiTheme="minorEastAsia"/>
                <w:color w:val="313131"/>
                <w:kern w:val="0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color w:val="313131"/>
                <w:kern w:val="0"/>
                <w:sz w:val="28"/>
                <w:szCs w:val="28"/>
              </w:rPr>
              <w:t>1</w:t>
            </w:r>
          </w:p>
        </w:tc>
      </w:tr>
    </w:tbl>
    <w:p>
      <w:pPr>
        <w:spacing w:beforeLines="50" w:line="590" w:lineRule="exact"/>
        <w:ind w:firstLine="641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黑体" w:hAnsi="黑体" w:eastAsia="黑体" w:cs="Tahoma"/>
          <w:color w:val="313131"/>
          <w:kern w:val="0"/>
          <w:sz w:val="32"/>
          <w:szCs w:val="32"/>
        </w:rPr>
        <w:t>二、报名资格和条件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1.中共党员，具有良好的政治素质和思想品德，拥护中国共产党的领导，热爱党的思想理论宣传事业；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2.2016年全国普通高等学校全日制统招统分的应届毕业生，具有大学本科及以上学历学位；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3.所学专业与报考岗位的要求相符，其中非外语类专业本科生国家英语四级（CET-4）、研究生国家英语六级（CET-6）成绩须在425分以上；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4.品学兼优，作风正派，遵纪守法；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5.五官端正，身心健康，年龄原则上不超过35周岁。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黑体" w:hAnsi="黑体" w:eastAsia="黑体" w:cs="Tahoma"/>
          <w:color w:val="313131"/>
          <w:kern w:val="0"/>
          <w:sz w:val="32"/>
          <w:szCs w:val="32"/>
        </w:rPr>
        <w:t>三、招聘流程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发布公告-投递简历-简历初选-笔试-面试-考察和体检-公示-确定人选-签约和报到。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黑体" w:hAnsi="黑体" w:eastAsia="黑体" w:cs="Tahoma"/>
          <w:color w:val="313131"/>
          <w:kern w:val="0"/>
          <w:sz w:val="32"/>
          <w:szCs w:val="32"/>
        </w:rPr>
        <w:t>四、日程安排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楷体_GB2312" w:hAnsi="Tahoma" w:eastAsia="楷体_GB2312" w:cs="Tahoma"/>
          <w:color w:val="313131"/>
          <w:kern w:val="0"/>
          <w:sz w:val="32"/>
          <w:szCs w:val="32"/>
        </w:rPr>
        <w:t>1.投递简历</w:t>
      </w:r>
    </w:p>
    <w:p>
      <w:pPr>
        <w:spacing w:line="590" w:lineRule="exact"/>
        <w:ind w:firstLine="640"/>
        <w:jc w:val="left"/>
        <w:rPr>
          <w:rFonts w:ascii="Times New Roman" w:hAnsi="Times New Roman" w:eastAsia="仿宋_GB2312" w:cs="Times New Roman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报名时间自发布公告之日起截止到2015年12月31日（以收到时间为准）。考生请在此期间下载《报名表》，填好后与简历和有关材料（复印件）快递或邮寄至求是杂志社人事部，并在信封正面左下角注明院校、所学专业、学历和报考岗位；或将电子版简历和报名表发送至</w:t>
      </w:r>
      <w:r>
        <w:rPr>
          <w:rFonts w:hint="eastAsia" w:ascii="Times New Roman" w:hAnsi="Times New Roman" w:eastAsia="仿宋_GB2312" w:cs="Times New Roman"/>
          <w:color w:val="313131"/>
          <w:kern w:val="0"/>
          <w:sz w:val="32"/>
          <w:szCs w:val="32"/>
        </w:rPr>
        <w:t>tan@qstheory.com</w:t>
      </w:r>
      <w:r>
        <w:rPr>
          <w:rFonts w:hint="eastAsia" w:ascii="Times New Roman" w:eastAsia="仿宋_GB2312" w:cs="Times New Roman" w:hAnsiTheme="majorHAnsi"/>
          <w:color w:val="313131"/>
          <w:kern w:val="0"/>
          <w:sz w:val="32"/>
          <w:szCs w:val="32"/>
        </w:rPr>
        <w:t>，邮件名请注明</w:t>
      </w: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院校、所学专业、学历和报考岗位。</w:t>
      </w:r>
    </w:p>
    <w:p>
      <w:pPr>
        <w:spacing w:line="590" w:lineRule="exact"/>
        <w:ind w:firstLine="640"/>
        <w:jc w:val="left"/>
        <w:rPr>
          <w:rFonts w:ascii="仿宋_GB2312" w:hAnsi="Tahoma" w:eastAsia="仿宋_GB2312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地址：北京市东城区北河沿大街甲83号，邮编：100727。</w:t>
      </w:r>
    </w:p>
    <w:p>
      <w:pPr>
        <w:spacing w:line="590" w:lineRule="exact"/>
        <w:ind w:firstLine="640"/>
        <w:jc w:val="left"/>
        <w:rPr>
          <w:rFonts w:ascii="仿宋_GB2312" w:hAnsi="Tahoma" w:eastAsia="仿宋_GB2312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本次招聘不接受其他形式报名；填写简历信息务必真实准确，凡提供虚假报名信息的，一经查实即取消报名资格，请在信封上注明“姓名、学历、毕业院校、专业、报考岗位”。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初选后，将以短信或电话形式通知考生参加笔试。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楷体_GB2312" w:hAnsi="Tahoma" w:eastAsia="楷体_GB2312" w:cs="Tahoma"/>
          <w:color w:val="313131"/>
          <w:kern w:val="0"/>
          <w:sz w:val="32"/>
          <w:szCs w:val="32"/>
        </w:rPr>
        <w:t>2.考试</w:t>
      </w:r>
    </w:p>
    <w:p>
      <w:pPr>
        <w:spacing w:line="590" w:lineRule="exact"/>
        <w:ind w:firstLine="640"/>
        <w:jc w:val="left"/>
        <w:rPr>
          <w:rFonts w:ascii="仿宋_GB2312" w:hAnsi="Tahoma" w:eastAsia="仿宋_GB2312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包括笔试和面试两个环节。笔试拟安排在2016年1月上中旬，具体时间另行通知。笔试结束后，按照所报岗位、专业成绩由高到低顺序，以1∶5的比例确定面试名单。笔试、面试等相关通知届时将在求是网上发布。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楷体_GB2312" w:hAnsi="Tahoma" w:eastAsia="楷体_GB2312" w:cs="Tahoma"/>
          <w:color w:val="313131"/>
          <w:kern w:val="0"/>
          <w:sz w:val="32"/>
          <w:szCs w:val="32"/>
        </w:rPr>
        <w:t>3.确定人选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面试结束后，依据综合成绩（笔试、面试各占50%）排序，结合考生的综合素质表现，经考察和体检合格后，择优确定拟聘用人选名单并进行公示。体检标准参照《国家公务员录用体检通用标准（试行）》。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楷体_GB2312" w:hAnsi="Tahoma" w:eastAsia="楷体_GB2312" w:cs="Tahoma"/>
          <w:color w:val="313131"/>
          <w:kern w:val="0"/>
          <w:sz w:val="32"/>
          <w:szCs w:val="32"/>
        </w:rPr>
        <w:t>4.聘用及待遇</w:t>
      </w:r>
    </w:p>
    <w:p>
      <w:pPr>
        <w:spacing w:line="590" w:lineRule="exact"/>
        <w:ind w:firstLine="640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聘用人选确定后，安排签订接收协议，报到后签订《聘用合同》，首次聘期为三年（含１年试用期），聘用期满后根据考核情况确定是否续聘。聘用期间，根据《聘用合同》规定享受相应的工资和福利待遇。</w:t>
      </w:r>
    </w:p>
    <w:p>
      <w:pPr>
        <w:spacing w:line="590" w:lineRule="exact"/>
        <w:ind w:firstLine="640"/>
        <w:jc w:val="left"/>
        <w:rPr>
          <w:rFonts w:ascii="仿宋_GB2312" w:hAnsi="Tahoma" w:eastAsia="仿宋_GB2312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联系电话：（010）64030641</w:t>
      </w:r>
      <w:r>
        <w:rPr>
          <w:rFonts w:ascii="Tahoma" w:hAnsi="Tahoma" w:eastAsia="宋体" w:cs="Tahoma"/>
          <w:color w:val="313131"/>
          <w:kern w:val="0"/>
          <w:sz w:val="32"/>
          <w:szCs w:val="32"/>
        </w:rPr>
        <w:t> </w:t>
      </w: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64037130</w:t>
      </w:r>
    </w:p>
    <w:p>
      <w:pPr>
        <w:spacing w:line="590" w:lineRule="exact"/>
        <w:ind w:firstLine="640"/>
        <w:jc w:val="left"/>
        <w:rPr>
          <w:rFonts w:ascii="仿宋_GB2312" w:hAnsi="Tahoma" w:eastAsia="仿宋_GB2312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报名表下载网址：</w:t>
      </w:r>
      <w:r>
        <w:fldChar w:fldCharType="begin"/>
      </w:r>
      <w:r>
        <w:instrText xml:space="preserve"> HYPERLINK "http://www.qstheory.cn/dt/2015-12/03/c_1117341643.htm" </w:instrText>
      </w:r>
      <w:r>
        <w:fldChar w:fldCharType="separate"/>
      </w:r>
      <w:r>
        <w:rPr>
          <w:rStyle w:val="7"/>
          <w:rFonts w:ascii="仿宋_GB2312" w:hAnsi="Tahoma" w:eastAsia="仿宋_GB2312" w:cs="Tahoma"/>
          <w:kern w:val="0"/>
          <w:sz w:val="32"/>
          <w:szCs w:val="32"/>
        </w:rPr>
        <w:t>http://www.qstheory.cn/dt/2015-12/03/c_1117341643.htm#</w:t>
      </w:r>
      <w:r>
        <w:rPr>
          <w:rStyle w:val="7"/>
          <w:rFonts w:ascii="仿宋_GB2312" w:hAnsi="Tahoma" w:eastAsia="仿宋_GB2312" w:cs="Tahoma"/>
          <w:kern w:val="0"/>
          <w:sz w:val="32"/>
          <w:szCs w:val="32"/>
        </w:rPr>
        <w:fldChar w:fldCharType="end"/>
      </w:r>
    </w:p>
    <w:p>
      <w:pPr>
        <w:spacing w:line="590" w:lineRule="exact"/>
        <w:jc w:val="left"/>
        <w:rPr>
          <w:rFonts w:ascii="Tahoma" w:hAnsi="Tahoma" w:eastAsia="宋体" w:cs="Tahoma"/>
          <w:color w:val="313131"/>
          <w:kern w:val="0"/>
          <w:sz w:val="32"/>
          <w:szCs w:val="32"/>
        </w:rPr>
      </w:pPr>
    </w:p>
    <w:p>
      <w:pPr>
        <w:wordWrap w:val="0"/>
        <w:spacing w:line="590" w:lineRule="exact"/>
        <w:jc w:val="right"/>
        <w:rPr>
          <w:rFonts w:ascii="仿宋_GB2312" w:hAnsi="Tahoma" w:eastAsia="仿宋_GB2312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 xml:space="preserve">求是杂志社人事部        </w:t>
      </w:r>
    </w:p>
    <w:p>
      <w:pPr>
        <w:spacing w:line="590" w:lineRule="exact"/>
        <w:ind w:right="640"/>
        <w:jc w:val="right"/>
        <w:rPr>
          <w:rFonts w:ascii="仿宋_GB2312" w:hAnsi="Tahoma" w:eastAsia="仿宋_GB2312" w:cs="Tahoma"/>
          <w:color w:val="313131"/>
          <w:kern w:val="0"/>
          <w:sz w:val="32"/>
          <w:szCs w:val="32"/>
        </w:rPr>
      </w:pPr>
      <w:r>
        <w:rPr>
          <w:rFonts w:hint="eastAsia" w:ascii="仿宋_GB2312" w:hAnsi="Tahoma" w:eastAsia="仿宋_GB2312" w:cs="Tahoma"/>
          <w:color w:val="313131"/>
          <w:kern w:val="0"/>
          <w:sz w:val="32"/>
          <w:szCs w:val="32"/>
        </w:rPr>
        <w:t>2015年12月3日</w:t>
      </w:r>
    </w:p>
    <w:sectPr>
      <w:pgSz w:w="11906" w:h="16838"/>
      <w:pgMar w:top="1871" w:right="1531" w:bottom="1985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32535315">
    <w:nsid w:val="67446413"/>
    <w:multiLevelType w:val="multilevel"/>
    <w:tmpl w:val="67446413"/>
    <w:lvl w:ilvl="0" w:tentative="1">
      <w:start w:val="1"/>
      <w:numFmt w:val="japaneseCounting"/>
      <w:lvlText w:val="%1、"/>
      <w:lvlJc w:val="left"/>
      <w:pPr>
        <w:ind w:left="1312" w:hanging="672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</w:lvl>
    <w:lvl w:ilvl="2" w:tentative="1">
      <w:start w:val="1"/>
      <w:numFmt w:val="lowerRoman"/>
      <w:lvlText w:val="%3."/>
      <w:lvlJc w:val="right"/>
      <w:pPr>
        <w:ind w:left="1900" w:hanging="420"/>
      </w:pPr>
    </w:lvl>
    <w:lvl w:ilvl="3" w:tentative="1">
      <w:start w:val="1"/>
      <w:numFmt w:val="decimal"/>
      <w:lvlText w:val="%4."/>
      <w:lvlJc w:val="left"/>
      <w:pPr>
        <w:ind w:left="2320" w:hanging="420"/>
      </w:pPr>
    </w:lvl>
    <w:lvl w:ilvl="4" w:tentative="1">
      <w:start w:val="1"/>
      <w:numFmt w:val="lowerLetter"/>
      <w:lvlText w:val="%5)"/>
      <w:lvlJc w:val="left"/>
      <w:pPr>
        <w:ind w:left="2740" w:hanging="420"/>
      </w:pPr>
    </w:lvl>
    <w:lvl w:ilvl="5" w:tentative="1">
      <w:start w:val="1"/>
      <w:numFmt w:val="lowerRoman"/>
      <w:lvlText w:val="%6."/>
      <w:lvlJc w:val="right"/>
      <w:pPr>
        <w:ind w:left="3160" w:hanging="420"/>
      </w:pPr>
    </w:lvl>
    <w:lvl w:ilvl="6" w:tentative="1">
      <w:start w:val="1"/>
      <w:numFmt w:val="decimal"/>
      <w:lvlText w:val="%7."/>
      <w:lvlJc w:val="left"/>
      <w:pPr>
        <w:ind w:left="3580" w:hanging="420"/>
      </w:pPr>
    </w:lvl>
    <w:lvl w:ilvl="7" w:tentative="1">
      <w:start w:val="1"/>
      <w:numFmt w:val="lowerLetter"/>
      <w:lvlText w:val="%8)"/>
      <w:lvlJc w:val="left"/>
      <w:pPr>
        <w:ind w:left="4000" w:hanging="420"/>
      </w:pPr>
    </w:lvl>
    <w:lvl w:ilvl="8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7325353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A9"/>
    <w:rsid w:val="00003D64"/>
    <w:rsid w:val="000171F7"/>
    <w:rsid w:val="00036353"/>
    <w:rsid w:val="00081AB5"/>
    <w:rsid w:val="000B7A7B"/>
    <w:rsid w:val="001F2E42"/>
    <w:rsid w:val="00237AB1"/>
    <w:rsid w:val="00253838"/>
    <w:rsid w:val="002B0026"/>
    <w:rsid w:val="00301E69"/>
    <w:rsid w:val="00304872"/>
    <w:rsid w:val="00312759"/>
    <w:rsid w:val="00324CC5"/>
    <w:rsid w:val="003836B9"/>
    <w:rsid w:val="0039723A"/>
    <w:rsid w:val="003B5A0E"/>
    <w:rsid w:val="00401C4C"/>
    <w:rsid w:val="004268E1"/>
    <w:rsid w:val="00556215"/>
    <w:rsid w:val="005956D0"/>
    <w:rsid w:val="005C7625"/>
    <w:rsid w:val="005D7534"/>
    <w:rsid w:val="005D791C"/>
    <w:rsid w:val="005E0149"/>
    <w:rsid w:val="005E4E72"/>
    <w:rsid w:val="005F1609"/>
    <w:rsid w:val="005F5E0D"/>
    <w:rsid w:val="00626D91"/>
    <w:rsid w:val="006C5A99"/>
    <w:rsid w:val="006D6A41"/>
    <w:rsid w:val="006D6F15"/>
    <w:rsid w:val="00720AB6"/>
    <w:rsid w:val="007563CC"/>
    <w:rsid w:val="00773BC5"/>
    <w:rsid w:val="007D3D82"/>
    <w:rsid w:val="007D650E"/>
    <w:rsid w:val="00820196"/>
    <w:rsid w:val="00834F03"/>
    <w:rsid w:val="008464FE"/>
    <w:rsid w:val="008826AB"/>
    <w:rsid w:val="008A0803"/>
    <w:rsid w:val="008A5506"/>
    <w:rsid w:val="008B3C05"/>
    <w:rsid w:val="008B7654"/>
    <w:rsid w:val="008B7B41"/>
    <w:rsid w:val="00910BCD"/>
    <w:rsid w:val="00941E5D"/>
    <w:rsid w:val="00951D19"/>
    <w:rsid w:val="00973B8D"/>
    <w:rsid w:val="009A60C5"/>
    <w:rsid w:val="009D7C25"/>
    <w:rsid w:val="009D7C3F"/>
    <w:rsid w:val="009E5EB2"/>
    <w:rsid w:val="00A22F17"/>
    <w:rsid w:val="00A81972"/>
    <w:rsid w:val="00A850DE"/>
    <w:rsid w:val="00A926AA"/>
    <w:rsid w:val="00AC71A9"/>
    <w:rsid w:val="00AE08C6"/>
    <w:rsid w:val="00AE29E6"/>
    <w:rsid w:val="00B03555"/>
    <w:rsid w:val="00B03B7C"/>
    <w:rsid w:val="00B05470"/>
    <w:rsid w:val="00B0744A"/>
    <w:rsid w:val="00B521D0"/>
    <w:rsid w:val="00B65CCD"/>
    <w:rsid w:val="00B67752"/>
    <w:rsid w:val="00B77E17"/>
    <w:rsid w:val="00B9529D"/>
    <w:rsid w:val="00BD278E"/>
    <w:rsid w:val="00BE32C0"/>
    <w:rsid w:val="00BE681F"/>
    <w:rsid w:val="00BF01B8"/>
    <w:rsid w:val="00C1727A"/>
    <w:rsid w:val="00C22366"/>
    <w:rsid w:val="00CD076C"/>
    <w:rsid w:val="00CD3BAE"/>
    <w:rsid w:val="00CF354D"/>
    <w:rsid w:val="00CF5BDB"/>
    <w:rsid w:val="00D0603E"/>
    <w:rsid w:val="00D12950"/>
    <w:rsid w:val="00D31527"/>
    <w:rsid w:val="00D5150A"/>
    <w:rsid w:val="00D51580"/>
    <w:rsid w:val="00D6393E"/>
    <w:rsid w:val="00D86D48"/>
    <w:rsid w:val="00DB7CA3"/>
    <w:rsid w:val="00E0709C"/>
    <w:rsid w:val="00E224E9"/>
    <w:rsid w:val="00E312F2"/>
    <w:rsid w:val="00E359DA"/>
    <w:rsid w:val="00EB34EA"/>
    <w:rsid w:val="00EC5DA9"/>
    <w:rsid w:val="00ED63B8"/>
    <w:rsid w:val="00ED6870"/>
    <w:rsid w:val="00EE0C99"/>
    <w:rsid w:val="00EF2510"/>
    <w:rsid w:val="00F2436D"/>
    <w:rsid w:val="00F32361"/>
    <w:rsid w:val="00FB7BA0"/>
    <w:rsid w:val="00FD0358"/>
    <w:rsid w:val="00FD2B54"/>
    <w:rsid w:val="6BDC129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unhideWhenUsed/>
    <w:uiPriority w:val="99"/>
    <w:rPr>
      <w:color w:val="800080" w:themeColor="followedHyperlink"/>
      <w:u w:val="single"/>
    </w:rPr>
  </w:style>
  <w:style w:type="character" w:styleId="7">
    <w:name w:val="Hyperlink"/>
    <w:basedOn w:val="5"/>
    <w:unhideWhenUsed/>
    <w:qFormat/>
    <w:uiPriority w:val="99"/>
    <w:rPr>
      <w:color w:val="0000FF" w:themeColor="hyperlink"/>
      <w:u w:val="single"/>
    </w:rPr>
  </w:style>
  <w:style w:type="table" w:styleId="9">
    <w:name w:val="Table Grid"/>
    <w:basedOn w:val="8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5"/>
    <w:link w:val="4"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uiPriority w:val="99"/>
    <w:rPr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215</Words>
  <Characters>1227</Characters>
  <Lines>10</Lines>
  <Paragraphs>2</Paragraphs>
  <TotalTime>0</TotalTime>
  <ScaleCrop>false</ScaleCrop>
  <LinksUpToDate>false</LinksUpToDate>
  <CharactersWithSpaces>1440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2015-11-30T06:25:00Z</dcterms:created>
  <dc:creator>Yangxue</dc:creator>
  <cp:lastModifiedBy>user</cp:lastModifiedBy>
  <cp:lastPrinted>2015-12-02T01:36:00Z</cp:lastPrinted>
  <dcterms:modified xsi:type="dcterms:W3CDTF">2015-12-24T07:16:51Z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